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3BC71">
      <w:pPr>
        <w:spacing w:before="80" w:after="120" w:line="312" w:lineRule="auto"/>
        <w:jc w:val="center"/>
      </w:pPr>
      <w:r>
        <w:rPr>
          <w:rFonts w:ascii="Times New Roman" w:hAnsi="Times New Roman" w:eastAsia="黑体"/>
          <w:b w:val="0"/>
          <w:i w:val="0"/>
          <w:sz w:val="38"/>
        </w:rPr>
        <w:t>高校实验室安全 · 分级分类 操作指南（学校端）</w:t>
      </w:r>
    </w:p>
    <w:p w14:paraId="41DDD7A4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本指南面向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学校管理员、学院负责人和老师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，说明首次使用系统的操作步骤。</w:t>
      </w:r>
    </w:p>
    <w:p w14:paraId="615F860F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三个角色的操作有先后依赖关系，请按「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学校管理员 → 学院负责人 → 老师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」的顺序进行。</w:t>
      </w:r>
    </w:p>
    <w:p w14:paraId="05F5111E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一、开始之前</w:t>
      </w:r>
    </w:p>
    <w:p w14:paraId="3B52D788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1.1 这件事是做什么的</w:t>
      </w:r>
    </w:p>
    <w:p w14:paraId="3D062302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按教育部要求，高校需对每间实验室做</w:t>
      </w:r>
      <w:r>
        <w:rPr>
          <w:rFonts w:ascii="Times New Roman" w:hAnsi="Times New Roman" w:eastAsia="宋体"/>
          <w:b/>
          <w:i w:val="0"/>
          <w:sz w:val="22"/>
        </w:rPr>
        <w:t>安全分级分类</w:t>
      </w:r>
      <w:r>
        <w:rPr>
          <w:rFonts w:ascii="Times New Roman" w:hAnsi="Times New Roman" w:eastAsia="宋体"/>
          <w:b w:val="0"/>
          <w:i w:val="0"/>
          <w:sz w:val="22"/>
        </w:rPr>
        <w:t>并上报省厅。系统用于替代原有的 Excel 和纸质台账：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0D1B0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7" w:type="dxa"/>
            <w:tcBorders>
              <w:top w:val="single" w:color="E3E7ED" w:sz="4" w:space="0"/>
              <w:left w:val="single" w:color="E3E7ED" w:sz="4" w:space="0"/>
              <w:bottom w:val="single" w:color="E3E7ED" w:sz="4" w:space="0"/>
              <w:right w:val="single" w:color="E3E7ED" w:sz="4" w:space="0"/>
            </w:tcBorders>
            <w:shd w:val="clear" w:color="auto" w:fill="F4F6F9"/>
            <w:vAlign w:val="center"/>
          </w:tcPr>
          <w:p w14:paraId="6B71C422">
            <w:pPr>
              <w:spacing w:before="100" w:after="20" w:line="240" w:lineRule="auto"/>
              <w:jc w:val="center"/>
            </w:pPr>
            <w:r>
              <w:rPr>
                <w:rFonts w:ascii="Consolas" w:hAnsi="Consolas" w:eastAsia="Consolas"/>
                <w:b w:val="0"/>
                <w:i w:val="0"/>
                <w:color w:val="333840"/>
                <w:sz w:val="20"/>
              </w:rPr>
              <w:t>老师登记实验室 → 填写分级分类评估 → 提交</w:t>
            </w:r>
          </w:p>
          <w:p w14:paraId="0B6E7EFF">
            <w:pPr>
              <w:spacing w:before="20" w:after="20" w:line="240" w:lineRule="auto"/>
              <w:jc w:val="center"/>
            </w:pPr>
            <w:r>
              <w:rPr>
                <w:rFonts w:ascii="Consolas" w:hAnsi="Consolas" w:eastAsia="Consolas"/>
                <w:b w:val="0"/>
                <w:i w:val="0"/>
                <w:color w:val="333840"/>
                <w:sz w:val="20"/>
              </w:rPr>
              <w:t xml:space="preserve">      ↓</w:t>
            </w:r>
          </w:p>
          <w:p w14:paraId="5122BABC">
            <w:pPr>
              <w:spacing w:before="20" w:after="100" w:line="240" w:lineRule="auto"/>
              <w:jc w:val="center"/>
            </w:pPr>
            <w:r>
              <w:rPr>
                <w:rFonts w:ascii="Consolas" w:hAnsi="Consolas" w:eastAsia="Consolas"/>
                <w:b w:val="0"/>
                <w:i w:val="0"/>
                <w:color w:val="333840"/>
                <w:sz w:val="20"/>
              </w:rPr>
              <w:t>学院负责人确认 → 学校管理员审核 → 等级生效，同步省厅</w:t>
            </w:r>
          </w:p>
        </w:tc>
      </w:tr>
    </w:tbl>
    <w:p w14:paraId="7C42451E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41CD3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320854D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概念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780964E5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说明</w:t>
            </w:r>
          </w:p>
        </w:tc>
      </w:tr>
      <w:tr w14:paraId="7CF0B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21EC86B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分类</w:t>
            </w:r>
          </w:p>
        </w:tc>
        <w:tc>
          <w:tcPr>
            <w:tcW w:w="4479" w:type="dxa"/>
            <w:vAlign w:val="center"/>
          </w:tcPr>
          <w:p w14:paraId="26F7E9F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实验室属于化学类 / 生物类 / 辐射类 / 机电类 / 其他类，登记时选择</w:t>
            </w:r>
          </w:p>
        </w:tc>
      </w:tr>
      <w:tr w14:paraId="4057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05B1720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分级</w:t>
            </w:r>
          </w:p>
        </w:tc>
        <w:tc>
          <w:tcPr>
            <w:tcW w:w="4479" w:type="dxa"/>
            <w:vAlign w:val="center"/>
          </w:tcPr>
          <w:p w14:paraId="53D07D7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实验室的安全风险等级，分 Ⅰ、Ⅱ、Ⅲ、Ⅳ 四级，系统自动判定</w:t>
            </w:r>
          </w:p>
        </w:tc>
      </w:tr>
    </w:tbl>
    <w:p w14:paraId="31B88B8F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1792"/>
        <w:gridCol w:w="1792"/>
        <w:gridCol w:w="1792"/>
        <w:gridCol w:w="1792"/>
      </w:tblGrid>
      <w:tr w14:paraId="34D60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DF1F7"/>
            <w:vAlign w:val="center"/>
          </w:tcPr>
          <w:p w14:paraId="0B82451C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等级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156473E2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Ⅰ级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70A4AFF5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Ⅱ级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06190CA8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Ⅲ级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308063A3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Ⅳ级</w:t>
            </w:r>
          </w:p>
        </w:tc>
      </w:tr>
      <w:tr w14:paraId="2B3FC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2" w:type="dxa"/>
            <w:vAlign w:val="center"/>
          </w:tcPr>
          <w:p w14:paraId="7BB9388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颜色</w:t>
            </w:r>
          </w:p>
        </w:tc>
        <w:tc>
          <w:tcPr>
            <w:tcW w:w="1792" w:type="dxa"/>
            <w:vAlign w:val="center"/>
          </w:tcPr>
          <w:p w14:paraId="3F93E57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红</w:t>
            </w:r>
          </w:p>
        </w:tc>
        <w:tc>
          <w:tcPr>
            <w:tcW w:w="1792" w:type="dxa"/>
            <w:vAlign w:val="center"/>
          </w:tcPr>
          <w:p w14:paraId="6C8875A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橙</w:t>
            </w:r>
          </w:p>
        </w:tc>
        <w:tc>
          <w:tcPr>
            <w:tcW w:w="1792" w:type="dxa"/>
            <w:vAlign w:val="center"/>
          </w:tcPr>
          <w:p w14:paraId="6BDB1ADC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黄</w:t>
            </w:r>
          </w:p>
        </w:tc>
        <w:tc>
          <w:tcPr>
            <w:tcW w:w="1792" w:type="dxa"/>
            <w:vAlign w:val="center"/>
          </w:tcPr>
          <w:p w14:paraId="0FFC9965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蓝</w:t>
            </w:r>
          </w:p>
        </w:tc>
      </w:tr>
      <w:tr w14:paraId="743C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2" w:type="dxa"/>
            <w:vAlign w:val="center"/>
          </w:tcPr>
          <w:p w14:paraId="7762949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含义</w:t>
            </w:r>
          </w:p>
        </w:tc>
        <w:tc>
          <w:tcPr>
            <w:tcW w:w="1792" w:type="dxa"/>
            <w:vAlign w:val="center"/>
          </w:tcPr>
          <w:p w14:paraId="6219062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重大风险</w:t>
            </w:r>
          </w:p>
        </w:tc>
        <w:tc>
          <w:tcPr>
            <w:tcW w:w="1792" w:type="dxa"/>
            <w:vAlign w:val="center"/>
          </w:tcPr>
          <w:p w14:paraId="166ECE2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高风险</w:t>
            </w:r>
          </w:p>
        </w:tc>
        <w:tc>
          <w:tcPr>
            <w:tcW w:w="1792" w:type="dxa"/>
            <w:vAlign w:val="center"/>
          </w:tcPr>
          <w:p w14:paraId="1AA67F8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中风险</w:t>
            </w:r>
          </w:p>
        </w:tc>
        <w:tc>
          <w:tcPr>
            <w:tcW w:w="1792" w:type="dxa"/>
            <w:vAlign w:val="center"/>
          </w:tcPr>
          <w:p w14:paraId="1C24641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低风险</w:t>
            </w:r>
          </w:p>
        </w:tc>
      </w:tr>
    </w:tbl>
    <w:p w14:paraId="1B0BD818">
      <w:pPr>
        <w:spacing w:before="0" w:after="120" w:line="336" w:lineRule="auto"/>
      </w:pPr>
    </w:p>
    <w:p w14:paraId="6EF09641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1.2 谁先做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2986"/>
        <w:gridCol w:w="2986"/>
      </w:tblGrid>
      <w:tr w14:paraId="1007D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shd w:val="clear" w:color="auto" w:fill="EDF1F7"/>
            <w:vAlign w:val="center"/>
          </w:tcPr>
          <w:p w14:paraId="47B13CA3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顺序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5649CC3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角色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4E971B8A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主要工作</w:t>
            </w:r>
          </w:p>
        </w:tc>
      </w:tr>
      <w:tr w14:paraId="732DE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00A0903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1</w:t>
            </w:r>
          </w:p>
        </w:tc>
        <w:tc>
          <w:tcPr>
            <w:tcW w:w="2986" w:type="dxa"/>
            <w:vAlign w:val="center"/>
          </w:tcPr>
          <w:p w14:paraId="2723AB7F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学校管理员</w:t>
            </w:r>
          </w:p>
        </w:tc>
        <w:tc>
          <w:tcPr>
            <w:tcW w:w="2986" w:type="dxa"/>
            <w:vAlign w:val="center"/>
          </w:tcPr>
          <w:p w14:paraId="3D033F6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建学院、给每个学院指定负责人</w:t>
            </w:r>
          </w:p>
        </w:tc>
      </w:tr>
      <w:tr w14:paraId="2225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6DFE8C2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2</w:t>
            </w:r>
          </w:p>
        </w:tc>
        <w:tc>
          <w:tcPr>
            <w:tcW w:w="2986" w:type="dxa"/>
            <w:vAlign w:val="center"/>
          </w:tcPr>
          <w:p w14:paraId="586C3C1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学院负责人</w:t>
            </w:r>
          </w:p>
        </w:tc>
        <w:tc>
          <w:tcPr>
            <w:tcW w:w="2986" w:type="dxa"/>
            <w:vAlign w:val="center"/>
          </w:tcPr>
          <w:p w14:paraId="2B714E3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把本院老师加进系统</w:t>
            </w:r>
          </w:p>
        </w:tc>
      </w:tr>
      <w:tr w14:paraId="3108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6ADEE1D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3</w:t>
            </w:r>
          </w:p>
        </w:tc>
        <w:tc>
          <w:tcPr>
            <w:tcW w:w="2986" w:type="dxa"/>
            <w:vAlign w:val="center"/>
          </w:tcPr>
          <w:p w14:paraId="6C48A48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老师</w:t>
            </w:r>
          </w:p>
        </w:tc>
        <w:tc>
          <w:tcPr>
            <w:tcW w:w="2986" w:type="dxa"/>
            <w:vAlign w:val="center"/>
          </w:tcPr>
          <w:p w14:paraId="7413F807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登记实验室、填写评估、提交</w:t>
            </w:r>
          </w:p>
        </w:tc>
      </w:tr>
      <w:tr w14:paraId="56F9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06B8C76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4</w:t>
            </w:r>
          </w:p>
        </w:tc>
        <w:tc>
          <w:tcPr>
            <w:tcW w:w="2986" w:type="dxa"/>
            <w:vAlign w:val="center"/>
          </w:tcPr>
          <w:p w14:paraId="0FBD7D4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学院确认 → 学校审核</w:t>
            </w:r>
          </w:p>
        </w:tc>
        <w:tc>
          <w:tcPr>
            <w:tcW w:w="2986" w:type="dxa"/>
            <w:vAlign w:val="center"/>
          </w:tcPr>
          <w:p w14:paraId="3C83503F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等级生效并同步省厅</w:t>
            </w:r>
          </w:p>
        </w:tc>
      </w:tr>
    </w:tbl>
    <w:p w14:paraId="1303A30C">
      <w:pPr>
        <w:spacing w:before="0" w:after="120" w:line="336" w:lineRule="auto"/>
      </w:pPr>
    </w:p>
    <w:p w14:paraId="61A9B5DE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1.3 登录</w:t>
      </w:r>
    </w:p>
    <w:p w14:paraId="3B1D07FD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登录地址</w:t>
      </w:r>
      <w:r>
        <w:rPr>
          <w:rFonts w:ascii="Times New Roman" w:hAnsi="Times New Roman" w:eastAsia="宋体"/>
          <w:b w:val="0"/>
          <w:i w:val="0"/>
          <w:sz w:val="22"/>
        </w:rPr>
        <w:t>：</w:t>
      </w:r>
    </w:p>
    <w:p w14:paraId="398E4536">
      <w:pPr>
        <w:spacing w:before="40" w:after="80" w:line="336" w:lineRule="auto"/>
        <w:ind w:left="227"/>
      </w:pPr>
      <w:r>
        <w:rPr>
          <w:rFonts w:ascii="Times New Roman" w:hAnsi="Times New Roman" w:eastAsia="宋体"/>
          <w:b/>
          <w:i w:val="0"/>
          <w:color w:val="444C5A"/>
          <w:sz w:val="21"/>
        </w:rPr>
        <w:t>登录地址：</w:t>
      </w:r>
      <w:r>
        <w:rPr>
          <w:rFonts w:ascii="Consolas" w:hAnsi="Consolas" w:eastAsia="Consolas"/>
          <w:b/>
          <w:i w:val="0"/>
          <w:color w:val="333333"/>
          <w:sz w:val="20"/>
        </w:rPr>
        <w:t>https://sch.hebei.xyaq360.com.cn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2986"/>
        <w:gridCol w:w="2986"/>
      </w:tblGrid>
      <w:tr w14:paraId="56DDF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shd w:val="clear" w:color="auto" w:fill="EDF1F7"/>
            <w:vAlign w:val="center"/>
          </w:tcPr>
          <w:p w14:paraId="10854CD9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角色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72EF8E1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账号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42665C8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初始密码</w:t>
            </w:r>
          </w:p>
        </w:tc>
      </w:tr>
      <w:tr w14:paraId="3A290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3DF18CC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学校管理员</w:t>
            </w:r>
          </w:p>
        </w:tc>
        <w:tc>
          <w:tcPr>
            <w:tcW w:w="2986" w:type="dxa"/>
            <w:vAlign w:val="center"/>
          </w:tcPr>
          <w:p w14:paraId="3E74CEF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 xml:space="preserve">省厅下发的 </w:t>
            </w:r>
            <w:r>
              <w:rPr>
                <w:rFonts w:ascii="Consolas" w:hAnsi="Consolas" w:eastAsia="Consolas"/>
                <w:b w:val="0"/>
                <w:i w:val="0"/>
                <w:color w:val="333333"/>
                <w:sz w:val="18"/>
              </w:rPr>
              <w:t>admin@XXXXXX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（</w:t>
            </w:r>
            <w:r>
              <w:rPr>
                <w:rFonts w:ascii="Consolas" w:hAnsi="Consolas" w:eastAsia="Consolas"/>
                <w:b w:val="0"/>
                <w:i w:val="0"/>
                <w:color w:val="333333"/>
                <w:sz w:val="18"/>
              </w:rPr>
              <w:t>X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 xml:space="preserve"> 为 6 位）</w:t>
            </w:r>
          </w:p>
        </w:tc>
        <w:tc>
          <w:tcPr>
            <w:tcW w:w="2986" w:type="dxa"/>
            <w:vAlign w:val="center"/>
          </w:tcPr>
          <w:p w14:paraId="5598AED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账号后六位</w:t>
            </w:r>
          </w:p>
        </w:tc>
      </w:tr>
      <w:tr w14:paraId="58CC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6A61D7B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学院负责人</w:t>
            </w:r>
          </w:p>
        </w:tc>
        <w:tc>
          <w:tcPr>
            <w:tcW w:w="2986" w:type="dxa"/>
            <w:vAlign w:val="center"/>
          </w:tcPr>
          <w:p w14:paraId="1BA4364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手机号（由学校管理员创建）</w:t>
            </w:r>
          </w:p>
        </w:tc>
        <w:tc>
          <w:tcPr>
            <w:tcW w:w="2986" w:type="dxa"/>
            <w:vAlign w:val="center"/>
          </w:tcPr>
          <w:p w14:paraId="2171156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手机号后六位</w:t>
            </w:r>
          </w:p>
        </w:tc>
      </w:tr>
      <w:tr w14:paraId="2F9A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14E14095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老师</w:t>
            </w:r>
          </w:p>
        </w:tc>
        <w:tc>
          <w:tcPr>
            <w:tcW w:w="2986" w:type="dxa"/>
            <w:vAlign w:val="center"/>
          </w:tcPr>
          <w:p w14:paraId="3EA6E9A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手机号（由学院负责人添加）</w:t>
            </w:r>
          </w:p>
        </w:tc>
        <w:tc>
          <w:tcPr>
            <w:tcW w:w="2986" w:type="dxa"/>
            <w:vAlign w:val="center"/>
          </w:tcPr>
          <w:p w14:paraId="2A10213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手机号后六位</w:t>
            </w:r>
          </w:p>
        </w:tc>
      </w:tr>
    </w:tbl>
    <w:p w14:paraId="2CAC9448">
      <w:pPr>
        <w:spacing w:before="0" w:after="120" w:line="336" w:lineRule="auto"/>
      </w:pPr>
    </w:p>
    <w:p w14:paraId="2B9CA0CD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首次登录后系统会引导修改密码；之后可自行修改密码。</w:t>
      </w:r>
    </w:p>
    <w:p w14:paraId="635280FF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登录不上、忘记密码，联系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平台客服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。</w:t>
      </w:r>
    </w:p>
    <w:p w14:paraId="73254B0A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二、学校管理员</w:t>
      </w:r>
    </w:p>
    <w:p w14:paraId="7E2D3D12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1 步：登录，先看全校情况</w:t>
      </w:r>
    </w:p>
    <w:p w14:paraId="6A8AEE7C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登录后，在左侧菜单点击一级模块【高校实验室安全】下的【分级分类审核】。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7B33A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63F19C69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1820" cy="3273425"/>
                  <wp:effectExtent l="0" t="0" r="17780" b="31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1820" cy="327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F0C03A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学校管理员首页</w:t>
            </w:r>
          </w:p>
          <w:p w14:paraId="2F235687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参考画面：pc-33-no-deptsmenu.png（请替换为真实系统截图）</w:t>
            </w:r>
          </w:p>
        </w:tc>
      </w:tr>
    </w:tbl>
    <w:p w14:paraId="48307BA7">
      <w:pPr>
        <w:spacing w:before="0" w:after="120" w:line="336" w:lineRule="auto"/>
      </w:pPr>
    </w:p>
    <w:p w14:paraId="742C1F4D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 xml:space="preserve">页面顶部「学院」统计卡显示已创建的学院数量，卡片右上角的 </w:t>
      </w:r>
      <w:r>
        <w:rPr>
          <w:rFonts w:ascii="Times New Roman" w:hAnsi="Times New Roman" w:eastAsia="宋体"/>
          <w:b/>
          <w:i w:val="0"/>
          <w:sz w:val="22"/>
        </w:rPr>
        <w:t>【学院组织管理】</w:t>
      </w:r>
      <w:r>
        <w:rPr>
          <w:rFonts w:ascii="Times New Roman" w:hAnsi="Times New Roman" w:eastAsia="宋体"/>
          <w:b w:val="0"/>
          <w:i w:val="0"/>
          <w:sz w:val="22"/>
        </w:rPr>
        <w:t xml:space="preserve"> 是建学院、设负责人的入口。</w:t>
      </w:r>
    </w:p>
    <w:p w14:paraId="5272886A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页面默认显示「各学院登记统计」，以学院为单位汇总登记情况。</w:t>
      </w:r>
      <w:r>
        <w:rPr>
          <w:rFonts w:ascii="Times New Roman" w:hAnsi="Times New Roman" w:eastAsia="宋体"/>
          <w:b/>
          <w:i w:val="0"/>
          <w:sz w:val="22"/>
        </w:rPr>
        <w:t>首次登录时通常没有数据</w:t>
      </w:r>
      <w:r>
        <w:rPr>
          <w:rFonts w:ascii="Times New Roman" w:hAnsi="Times New Roman" w:eastAsia="宋体"/>
          <w:b w:val="0"/>
          <w:i w:val="0"/>
          <w:sz w:val="22"/>
        </w:rPr>
        <w:t>，直接做第 2 步。</w:t>
      </w:r>
    </w:p>
    <w:p w14:paraId="140624AE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2 步：建学院，并给每个学院指定负责人</w:t>
      </w:r>
    </w:p>
    <w:p w14:paraId="2A4DEBCA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 xml:space="preserve">点统计卡右上角的 </w:t>
      </w:r>
      <w:r>
        <w:rPr>
          <w:rFonts w:ascii="Times New Roman" w:hAnsi="Times New Roman" w:eastAsia="宋体"/>
          <w:b/>
          <w:i w:val="0"/>
          <w:sz w:val="22"/>
        </w:rPr>
        <w:t>【学院组织管理】</w:t>
      </w:r>
      <w:r>
        <w:rPr>
          <w:rFonts w:ascii="Times New Roman" w:hAnsi="Times New Roman" w:eastAsia="宋体"/>
          <w:b w:val="0"/>
          <w:i w:val="0"/>
          <w:sz w:val="22"/>
        </w:rPr>
        <w:t>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9284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4DDD787B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1820" cy="3014345"/>
                  <wp:effectExtent l="0" t="0" r="17780" b="825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1820" cy="301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BBBAF0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bookmarkStart w:id="0" w:name="_GoBack"/>
            <w:r>
              <w:drawing>
                <wp:inline distT="0" distB="0" distL="114300" distR="114300">
                  <wp:extent cx="5675630" cy="3002280"/>
                  <wp:effectExtent l="0" t="0" r="13970" b="203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5630" cy="300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210AE3EA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学院管理</w:t>
            </w:r>
          </w:p>
          <w:p w14:paraId="018E6BD9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参考画面：pc-34-from-card.png（请替换为真实系统截图）</w:t>
            </w:r>
          </w:p>
        </w:tc>
      </w:tr>
    </w:tbl>
    <w:p w14:paraId="6682BCEE">
      <w:pPr>
        <w:spacing w:before="0" w:after="120" w:line="336" w:lineRule="auto"/>
      </w:pPr>
    </w:p>
    <w:p w14:paraId="79025BA8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要保证每一行都是「</w:t>
      </w:r>
      <w:r>
        <w:rPr>
          <w:rFonts w:ascii="Times New Roman" w:hAnsi="Times New Roman" w:eastAsia="宋体"/>
          <w:b/>
          <w:i w:val="0"/>
          <w:sz w:val="22"/>
        </w:rPr>
        <w:t>已就绪</w:t>
      </w:r>
      <w:r>
        <w:rPr>
          <w:rFonts w:ascii="Times New Roman" w:hAnsi="Times New Roman" w:eastAsia="宋体"/>
          <w:b w:val="0"/>
          <w:i w:val="0"/>
          <w:sz w:val="22"/>
        </w:rPr>
        <w:t>」：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46C1F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44B4DB8F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状态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4933FF01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处理方式</w:t>
            </w:r>
          </w:p>
        </w:tc>
      </w:tr>
      <w:tr w14:paraId="6613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4B523A8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已就绪</w:t>
            </w:r>
          </w:p>
        </w:tc>
        <w:tc>
          <w:tcPr>
            <w:tcW w:w="4479" w:type="dxa"/>
            <w:vAlign w:val="center"/>
          </w:tcPr>
          <w:p w14:paraId="2200C22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不用管</w:t>
            </w:r>
          </w:p>
        </w:tc>
      </w:tr>
      <w:tr w14:paraId="2D51C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174FD3BC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待设置负责人</w:t>
            </w:r>
          </w:p>
        </w:tc>
        <w:tc>
          <w:tcPr>
            <w:tcW w:w="4479" w:type="dxa"/>
            <w:vAlign w:val="center"/>
          </w:tcPr>
          <w:p w14:paraId="259C815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必须补上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，否则该学院的实验室无法被确认，流程会停住</w:t>
            </w:r>
          </w:p>
        </w:tc>
      </w:tr>
    </w:tbl>
    <w:p w14:paraId="1A2CC193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75061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733395AC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操作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292088B7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按钮</w:t>
            </w:r>
          </w:p>
        </w:tc>
      </w:tr>
      <w:tr w14:paraId="6077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2CF0516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新建学院</w:t>
            </w:r>
          </w:p>
        </w:tc>
        <w:tc>
          <w:tcPr>
            <w:tcW w:w="4479" w:type="dxa"/>
            <w:vAlign w:val="center"/>
          </w:tcPr>
          <w:p w14:paraId="2D5AAD3E">
            <w:pPr>
              <w:spacing w:before="40" w:after="4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【新增学院】</w:t>
            </w:r>
            <w:r>
              <w:rPr>
                <w:rFonts w:hint="eastAsia"/>
                <w:b w:val="0"/>
                <w:i w:val="0"/>
                <w:sz w:val="19"/>
                <w:lang w:val="en-US" w:eastAsia="zh-CN"/>
              </w:rPr>
              <w:t>or【批量导入】</w:t>
            </w:r>
          </w:p>
        </w:tc>
      </w:tr>
      <w:tr w14:paraId="53D46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789855D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为学院设置负责人</w:t>
            </w:r>
          </w:p>
        </w:tc>
        <w:tc>
          <w:tcPr>
            <w:tcW w:w="4479" w:type="dxa"/>
            <w:vAlign w:val="center"/>
          </w:tcPr>
          <w:p w14:paraId="24D05EC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【设置负责人】</w:t>
            </w:r>
          </w:p>
        </w:tc>
      </w:tr>
      <w:tr w14:paraId="0CAA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1907010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更换负责人</w:t>
            </w:r>
          </w:p>
        </w:tc>
        <w:tc>
          <w:tcPr>
            <w:tcW w:w="4479" w:type="dxa"/>
            <w:vAlign w:val="center"/>
          </w:tcPr>
          <w:p w14:paraId="60629B5F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【修改负责人】</w:t>
            </w:r>
          </w:p>
        </w:tc>
      </w:tr>
    </w:tbl>
    <w:p w14:paraId="3573FCCE">
      <w:pPr>
        <w:spacing w:before="0" w:after="120" w:line="336" w:lineRule="auto"/>
      </w:pPr>
    </w:p>
    <w:p w14:paraId="65C298A5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新增学院时填写三项：</w:t>
      </w:r>
      <w:r>
        <w:rPr>
          <w:rFonts w:ascii="Times New Roman" w:hAnsi="Times New Roman" w:eastAsia="宋体"/>
          <w:b/>
          <w:i w:val="0"/>
          <w:sz w:val="22"/>
        </w:rPr>
        <w:t>学院名称</w:t>
      </w:r>
      <w:r>
        <w:rPr>
          <w:rFonts w:ascii="Times New Roman" w:hAnsi="Times New Roman" w:eastAsia="宋体"/>
          <w:b w:val="0"/>
          <w:i w:val="0"/>
          <w:sz w:val="22"/>
        </w:rPr>
        <w:t>、</w:t>
      </w:r>
      <w:r>
        <w:rPr>
          <w:rFonts w:ascii="Times New Roman" w:hAnsi="Times New Roman" w:eastAsia="宋体"/>
          <w:b/>
          <w:i w:val="0"/>
          <w:sz w:val="22"/>
        </w:rPr>
        <w:t>学院负责人</w:t>
      </w:r>
      <w:r>
        <w:rPr>
          <w:rFonts w:ascii="Times New Roman" w:hAnsi="Times New Roman" w:eastAsia="宋体"/>
          <w:b w:val="0"/>
          <w:i w:val="0"/>
          <w:sz w:val="22"/>
        </w:rPr>
        <w:t>（输入姓名检索，没有账号可就地新增）、</w:t>
      </w:r>
      <w:r>
        <w:rPr>
          <w:rFonts w:ascii="Times New Roman" w:hAnsi="Times New Roman" w:eastAsia="宋体"/>
          <w:b/>
          <w:i w:val="0"/>
          <w:sz w:val="22"/>
        </w:rPr>
        <w:t>登录账号</w:t>
      </w:r>
      <w:r>
        <w:rPr>
          <w:rFonts w:ascii="Times New Roman" w:hAnsi="Times New Roman" w:eastAsia="宋体"/>
          <w:b w:val="0"/>
          <w:i w:val="0"/>
          <w:sz w:val="22"/>
        </w:rPr>
        <w:t>（负责人的手机号，首次登录即为该学院负责人）。</w:t>
      </w:r>
    </w:p>
    <w:p w14:paraId="34427A97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建完所有学院后，请检查一遍是否还有「待设置负责人」的学院。</w:t>
      </w:r>
    </w:p>
    <w:p w14:paraId="3EF471C6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3 步：核对</w:t>
      </w:r>
      <w:r>
        <w:rPr>
          <w:rFonts w:hint="eastAsia" w:eastAsia="黑体"/>
          <w:b w:val="0"/>
          <w:i w:val="0"/>
          <w:sz w:val="23"/>
          <w:lang w:val="en-US" w:eastAsia="zh-CN"/>
        </w:rPr>
        <w:t>建筑（</w:t>
      </w:r>
      <w:r>
        <w:rPr>
          <w:rFonts w:ascii="Times New Roman" w:hAnsi="Times New Roman" w:eastAsia="黑体"/>
          <w:b w:val="0"/>
          <w:i w:val="0"/>
          <w:sz w:val="23"/>
        </w:rPr>
        <w:t>楼栋</w:t>
      </w:r>
      <w:r>
        <w:rPr>
          <w:rFonts w:hint="eastAsia" w:eastAsia="黑体"/>
          <w:b w:val="0"/>
          <w:i w:val="0"/>
          <w:sz w:val="23"/>
          <w:lang w:eastAsia="zh-CN"/>
        </w:rPr>
        <w:t>）</w:t>
      </w:r>
      <w:r>
        <w:rPr>
          <w:rFonts w:ascii="Times New Roman" w:hAnsi="Times New Roman" w:eastAsia="黑体"/>
          <w:b w:val="0"/>
          <w:i w:val="0"/>
          <w:sz w:val="23"/>
        </w:rPr>
        <w:t>信息</w:t>
      </w:r>
    </w:p>
    <w:p w14:paraId="700D8CCE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老师登记实验室时要选「实验室位置」，可选范围来自学校的建筑与场所信息。</w:t>
      </w:r>
    </w:p>
    <w:p w14:paraId="2881A82D">
      <w:pPr>
        <w:spacing w:before="0" w:after="100" w:line="336" w:lineRule="auto"/>
        <w:ind w:firstLine="440"/>
        <w:rPr>
          <w:rFonts w:ascii="Times New Roman" w:hAnsi="Times New Roman" w:eastAsia="宋体"/>
          <w:b w:val="0"/>
          <w:i w:val="0"/>
          <w:sz w:val="22"/>
        </w:rPr>
      </w:pPr>
      <w:r>
        <w:rPr>
          <w:rFonts w:ascii="Times New Roman" w:hAnsi="Times New Roman" w:eastAsia="宋体"/>
          <w:b w:val="0"/>
          <w:i w:val="0"/>
          <w:sz w:val="22"/>
        </w:rPr>
        <w:t>请确认建筑清单（如「化工楼」「1 号楼」）及各建筑下的场所都已录入。信息缺失会导致老师选不到房间。</w:t>
      </w:r>
    </w:p>
    <w:p w14:paraId="57ED755F">
      <w:pPr>
        <w:spacing w:before="0" w:after="100" w:line="336" w:lineRule="auto"/>
        <w:ind w:firstLine="440"/>
        <w:rPr>
          <w:rFonts w:hint="eastAsia"/>
          <w:b w:val="0"/>
          <w:i w:val="0"/>
          <w:sz w:val="22"/>
          <w:lang w:val="en-US" w:eastAsia="zh-CN"/>
        </w:rPr>
      </w:pPr>
      <w:r>
        <w:rPr>
          <w:rFonts w:hint="eastAsia"/>
          <w:b w:val="0"/>
          <w:i w:val="0"/>
          <w:sz w:val="22"/>
          <w:lang w:val="en-US" w:eastAsia="zh-CN"/>
        </w:rPr>
        <w:t>建筑登记需要增加选择类型，建筑可以“选择建筑及办公or 综合教学实验室”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4E00F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5AABF78D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1345" cy="2332990"/>
                  <wp:effectExtent l="0" t="0" r="8255" b="381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345" cy="233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761FA2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</w:p>
          <w:p w14:paraId="35AD7CEF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3885" cy="4033520"/>
                  <wp:effectExtent l="0" t="0" r="5715" b="508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3885" cy="403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8F8306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5155" cy="5017135"/>
                  <wp:effectExtent l="0" t="0" r="4445" b="1206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5155" cy="501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C256AC">
            <w:pPr>
              <w:spacing w:after="40"/>
              <w:jc w:val="center"/>
            </w:pPr>
            <w:r>
              <w:rPr>
                <w:rFonts w:hint="eastAsia"/>
                <w:b w:val="0"/>
                <w:i w:val="0"/>
                <w:color w:val="333840"/>
                <w:sz w:val="21"/>
                <w:lang w:val="en-US" w:eastAsia="zh-CN"/>
              </w:rPr>
              <w:t>建筑场所</w:t>
            </w: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管理</w:t>
            </w:r>
          </w:p>
          <w:p w14:paraId="1D19D2B0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参考画面：pc-34-from-card.png（请替换为真实系统截图）</w:t>
            </w:r>
          </w:p>
        </w:tc>
      </w:tr>
    </w:tbl>
    <w:p w14:paraId="7AE54134">
      <w:pPr>
        <w:spacing w:before="0" w:after="100" w:line="336" w:lineRule="auto"/>
        <w:ind w:firstLine="440"/>
        <w:rPr>
          <w:rFonts w:hint="eastAsia"/>
          <w:b w:val="0"/>
          <w:i w:val="0"/>
          <w:sz w:val="22"/>
          <w:lang w:val="en-US" w:eastAsia="zh-CN"/>
        </w:rPr>
      </w:pPr>
    </w:p>
    <w:p w14:paraId="348EF807">
      <w:pPr>
        <w:spacing w:before="0" w:after="100" w:line="336" w:lineRule="auto"/>
        <w:rPr>
          <w:rFonts w:ascii="Times New Roman" w:hAnsi="Times New Roman" w:eastAsia="宋体"/>
          <w:b w:val="0"/>
          <w:i w:val="0"/>
          <w:sz w:val="22"/>
        </w:rPr>
      </w:pPr>
      <w:r>
        <w:rPr>
          <w:rFonts w:hint="eastAsia"/>
          <w:b w:val="0"/>
          <w:i w:val="0"/>
          <w:sz w:val="22"/>
          <w:lang w:val="en-US" w:eastAsia="zh-CN"/>
        </w:rPr>
        <w:t>老师在登记实验室过程中可以自行添加场所，场所类型建议选择：普通教室or 实验室</w:t>
      </w:r>
      <w:r>
        <w:rPr>
          <w:rFonts w:hint="eastAsia"/>
          <w:b w:val="0"/>
          <w:i w:val="0"/>
          <w:sz w:val="22"/>
          <w:lang w:eastAsia="zh-CN"/>
        </w:rPr>
        <w:t>）</w:t>
      </w:r>
      <w:r>
        <w:rPr>
          <w:rFonts w:ascii="Times New Roman" w:hAnsi="Times New Roman" w:eastAsia="宋体"/>
          <w:b w:val="0"/>
          <w:i w:val="0"/>
          <w:sz w:val="22"/>
        </w:rPr>
        <w:t>。</w:t>
      </w:r>
    </w:p>
    <w:p w14:paraId="74D7F7E8">
      <w:pPr>
        <w:spacing w:before="0" w:after="100" w:line="336" w:lineRule="auto"/>
        <w:ind w:firstLine="440"/>
        <w:rPr>
          <w:rFonts w:ascii="Times New Roman" w:hAnsi="Times New Roman" w:eastAsia="宋体"/>
          <w:b w:val="0"/>
          <w:i w:val="0"/>
          <w:sz w:val="22"/>
        </w:rPr>
      </w:pPr>
    </w:p>
    <w:p w14:paraId="2FB0ECF9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之后：审核</w:t>
      </w:r>
    </w:p>
    <w:p w14:paraId="28042F3C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老师提交、学院负责人确认后，由学校管理员审核。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59623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29BCC398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</w:p>
          <w:p w14:paraId="08B5B153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68645" cy="3827780"/>
                  <wp:effectExtent l="0" t="0" r="20955" b="7620"/>
                  <wp:docPr id="11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645" cy="382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7753BA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1820" cy="3705860"/>
                  <wp:effectExtent l="0" t="0" r="17780" b="2540"/>
                  <wp:docPr id="10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1820" cy="370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EC2B0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学校审核页</w:t>
            </w:r>
          </w:p>
          <w:p w14:paraId="23373BAC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参考画面：pc-58-levels-school.png（请替换为真实系统截图）</w:t>
            </w:r>
          </w:p>
        </w:tc>
      </w:tr>
    </w:tbl>
    <w:p w14:paraId="71F4F354">
      <w:pPr>
        <w:spacing w:before="0" w:after="120" w:line="336" w:lineRule="auto"/>
      </w:pPr>
    </w:p>
    <w:p w14:paraId="483D6854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点击「</w:t>
      </w:r>
      <w:r>
        <w:rPr>
          <w:rFonts w:ascii="Times New Roman" w:hAnsi="Times New Roman" w:eastAsia="宋体"/>
          <w:b/>
          <w:i w:val="0"/>
          <w:sz w:val="22"/>
        </w:rPr>
        <w:t>待学校审核分类分级</w:t>
      </w:r>
      <w:r>
        <w:rPr>
          <w:rFonts w:ascii="Times New Roman" w:hAnsi="Times New Roman" w:eastAsia="宋体"/>
          <w:b w:val="0"/>
          <w:i w:val="0"/>
          <w:sz w:val="22"/>
        </w:rPr>
        <w:t>」页签；</w:t>
      </w:r>
    </w:p>
    <w:p w14:paraId="56F6D3E2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点实验室对应的【审核】，或勾选多条点【批量审核】；</w:t>
      </w:r>
    </w:p>
    <w:p w14:paraId="2DFCA6DA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内容无误点【</w:t>
      </w:r>
      <w:r>
        <w:rPr>
          <w:rFonts w:ascii="Times New Roman" w:hAnsi="Times New Roman" w:eastAsia="宋体"/>
          <w:b/>
          <w:i w:val="0"/>
          <w:sz w:val="22"/>
        </w:rPr>
        <w:t>审核通过</w:t>
      </w:r>
      <w:r>
        <w:rPr>
          <w:rFonts w:ascii="Times New Roman" w:hAnsi="Times New Roman" w:eastAsia="宋体"/>
          <w:b w:val="0"/>
          <w:i w:val="0"/>
          <w:sz w:val="22"/>
        </w:rPr>
        <w:t>】；有误点【</w:t>
      </w:r>
      <w:r>
        <w:rPr>
          <w:rFonts w:ascii="Times New Roman" w:hAnsi="Times New Roman" w:eastAsia="宋体"/>
          <w:b/>
          <w:i w:val="0"/>
          <w:sz w:val="22"/>
        </w:rPr>
        <w:t>退回</w:t>
      </w:r>
      <w:r>
        <w:rPr>
          <w:rFonts w:ascii="Times New Roman" w:hAnsi="Times New Roman" w:eastAsia="宋体"/>
          <w:b w:val="0"/>
          <w:i w:val="0"/>
          <w:sz w:val="22"/>
        </w:rPr>
        <w:t>】并填写退回理由。</w:t>
      </w:r>
    </w:p>
    <w:p w14:paraId="1EDBF1CD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审核通过后等级正式生效，并自动同步省厅。</w:t>
      </w:r>
    </w:p>
    <w:p w14:paraId="06D4F38D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学校审核页与学院确认页结构相同，区别是学校端的评估内容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只读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，不可修改。</w:t>
      </w:r>
    </w:p>
    <w:p w14:paraId="598DE8C1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要改已经生效的实验室</w:t>
      </w:r>
      <w:r>
        <w:rPr>
          <w:rFonts w:ascii="Times New Roman" w:hAnsi="Times New Roman" w:eastAsia="宋体"/>
          <w:b w:val="0"/>
          <w:i w:val="0"/>
          <w:sz w:val="22"/>
        </w:rPr>
        <w:t>：切到「学校已审核分类分级」页签 → 点【</w:t>
      </w:r>
      <w:r>
        <w:rPr>
          <w:rFonts w:ascii="Times New Roman" w:hAnsi="Times New Roman" w:eastAsia="宋体"/>
          <w:b/>
          <w:i w:val="0"/>
          <w:sz w:val="22"/>
        </w:rPr>
        <w:t>重新评估</w:t>
      </w:r>
      <w:r>
        <w:rPr>
          <w:rFonts w:ascii="Times New Roman" w:hAnsi="Times New Roman" w:eastAsia="宋体"/>
          <w:b w:val="0"/>
          <w:i w:val="0"/>
          <w:sz w:val="22"/>
        </w:rPr>
        <w:t>】。</w:t>
      </w:r>
    </w:p>
    <w:p w14:paraId="15FA0352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该结果会从省厅撤回，退回给登记人重新评估，改完需重新经过学院确认和学校审核。</w:t>
      </w:r>
    </w:p>
    <w:p w14:paraId="26662788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删除实验室</w:t>
      </w:r>
      <w:r>
        <w:rPr>
          <w:rFonts w:ascii="Times New Roman" w:hAnsi="Times New Roman" w:eastAsia="宋体"/>
          <w:b w:val="0"/>
          <w:i w:val="0"/>
          <w:sz w:val="22"/>
        </w:rPr>
        <w:t>：只能删「学院已确认」状态的。已生效（学校已审核）的</w:t>
      </w:r>
      <w:r>
        <w:rPr>
          <w:rFonts w:ascii="Times New Roman" w:hAnsi="Times New Roman" w:eastAsia="宋体"/>
          <w:b/>
          <w:i w:val="0"/>
          <w:sz w:val="22"/>
        </w:rPr>
        <w:t>不能删</w:t>
      </w:r>
      <w:r>
        <w:rPr>
          <w:rFonts w:ascii="Times New Roman" w:hAnsi="Times New Roman" w:eastAsia="宋体"/>
          <w:b w:val="0"/>
          <w:i w:val="0"/>
          <w:sz w:val="22"/>
        </w:rPr>
        <w:t>，要改请走【重新评估】。</w:t>
      </w:r>
    </w:p>
    <w:p w14:paraId="2771FED9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三、学院负责人</w:t>
      </w:r>
    </w:p>
    <w:p w14:paraId="6FB2839C">
      <w:pPr>
        <w:spacing w:before="40" w:after="80" w:line="336" w:lineRule="auto"/>
        <w:ind w:left="227"/>
      </w:pPr>
      <w:r>
        <w:rPr>
          <w:rFonts w:ascii="Times New Roman" w:hAnsi="Times New Roman" w:eastAsia="宋体"/>
          <w:b/>
          <w:i w:val="0"/>
          <w:color w:val="444C5A"/>
          <w:sz w:val="21"/>
        </w:rPr>
        <w:t>前提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：学校管理员已创建你所在学院，并把你设为负责人。</w:t>
      </w:r>
    </w:p>
    <w:p w14:paraId="3B7BD663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1 步：登录</w:t>
      </w:r>
    </w:p>
    <w:p w14:paraId="2A71D8F9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登录后，在左侧菜单点击【高校实验室安全】下的【分级分类登记】。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51781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7E95EEFD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5790" cy="3806825"/>
                  <wp:effectExtent l="0" t="0" r="3810" b="3175"/>
                  <wp:docPr id="1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5790" cy="380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5D5F9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学院负责人的实验室列表</w:t>
            </w:r>
          </w:p>
          <w:p w14:paraId="0D0BB41C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参考画面：pc-53-cards-college.png（请替换为真实系统截图）</w:t>
            </w:r>
          </w:p>
        </w:tc>
      </w:tr>
    </w:tbl>
    <w:p w14:paraId="10AF6338">
      <w:pPr>
        <w:spacing w:before="0" w:after="120" w:line="336" w:lineRule="auto"/>
      </w:pPr>
    </w:p>
    <w:p w14:paraId="64E7B6C6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页面显示「本院实验室分级分类」，列出本院所有老师登记的实验室。首次登录时通常没有数据。</w:t>
      </w:r>
    </w:p>
    <w:p w14:paraId="063E5209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2 步：把本院老师加进来</w:t>
      </w:r>
    </w:p>
    <w:p w14:paraId="327B2013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 xml:space="preserve">点右上角 </w:t>
      </w:r>
      <w:r>
        <w:rPr>
          <w:rFonts w:ascii="Times New Roman" w:hAnsi="Times New Roman" w:eastAsia="宋体"/>
          <w:b/>
          <w:i w:val="0"/>
          <w:sz w:val="22"/>
        </w:rPr>
        <w:t>【管理实验室老师】</w:t>
      </w:r>
      <w:r>
        <w:rPr>
          <w:rFonts w:ascii="Times New Roman" w:hAnsi="Times New Roman" w:eastAsia="宋体"/>
          <w:b w:val="0"/>
          <w:i w:val="0"/>
          <w:sz w:val="22"/>
        </w:rPr>
        <w:t>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29316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6EA68487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5790" cy="3519805"/>
                  <wp:effectExtent l="0" t="0" r="3810" b="10795"/>
                  <wp:docPr id="1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5790" cy="351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C92DF4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5790" cy="2435225"/>
                  <wp:effectExtent l="0" t="0" r="3810" b="3175"/>
                  <wp:docPr id="15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5790" cy="243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70A9F0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管理实验室老师</w:t>
            </w:r>
          </w:p>
          <w:p w14:paraId="53C9D413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参考画面：pc-63-add-teacher.png（请替换为真实系统截图）</w:t>
            </w:r>
          </w:p>
        </w:tc>
      </w:tr>
    </w:tbl>
    <w:p w14:paraId="54D90E03">
      <w:pPr>
        <w:spacing w:before="0" w:after="120" w:line="336" w:lineRule="auto"/>
      </w:pPr>
    </w:p>
    <w:p w14:paraId="54EE2A6E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只有被添加到名单中的老师，才能登录系统并登记实验室。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2986"/>
        <w:gridCol w:w="2986"/>
      </w:tblGrid>
      <w:tr w14:paraId="20E0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shd w:val="clear" w:color="auto" w:fill="EDF1F7"/>
            <w:vAlign w:val="center"/>
          </w:tcPr>
          <w:p w14:paraId="7BFD49E2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情况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33F50A6A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按钮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783419E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操作方式</w:t>
            </w:r>
          </w:p>
        </w:tc>
      </w:tr>
      <w:tr w14:paraId="534CB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1A6883C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个别添加</w:t>
            </w:r>
          </w:p>
        </w:tc>
        <w:tc>
          <w:tcPr>
            <w:tcW w:w="2986" w:type="dxa"/>
            <w:vAlign w:val="center"/>
          </w:tcPr>
          <w:p w14:paraId="011ABB6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【添加实验室老师】</w:t>
            </w:r>
          </w:p>
        </w:tc>
        <w:tc>
          <w:tcPr>
            <w:tcW w:w="2986" w:type="dxa"/>
            <w:vAlign w:val="center"/>
          </w:tcPr>
          <w:p w14:paraId="36D9F4E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输入姓名检索并选中；没有账号可就地创建</w:t>
            </w:r>
          </w:p>
        </w:tc>
      </w:tr>
      <w:tr w14:paraId="070F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7273D8E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一次来一批</w:t>
            </w:r>
          </w:p>
        </w:tc>
        <w:tc>
          <w:tcPr>
            <w:tcW w:w="2986" w:type="dxa"/>
            <w:vAlign w:val="center"/>
          </w:tcPr>
          <w:p w14:paraId="3FAA0D2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【批量导入】</w:t>
            </w:r>
          </w:p>
        </w:tc>
        <w:tc>
          <w:tcPr>
            <w:tcW w:w="2986" w:type="dxa"/>
            <w:vAlign w:val="center"/>
          </w:tcPr>
          <w:p w14:paraId="4FDC17C3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下载模板，填写姓名和手机号后上传</w:t>
            </w:r>
          </w:p>
        </w:tc>
      </w:tr>
    </w:tbl>
    <w:p w14:paraId="0067CFA5">
      <w:pPr>
        <w:spacing w:before="0" w:after="120" w:line="336" w:lineRule="auto"/>
      </w:pPr>
    </w:p>
    <w:p w14:paraId="633A1ECF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【移出本院】只是把老师从本院名单中移除，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不会删除他的账号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。</w:t>
      </w:r>
    </w:p>
    <w:p w14:paraId="0168E17E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加完后，通知本院老师按第四章开始登记。</w:t>
      </w:r>
    </w:p>
    <w:p w14:paraId="3A6B6906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3 步：确认老师提交的内容</w:t>
      </w:r>
    </w:p>
    <w:p w14:paraId="2ADEDDEB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老师提交后，列表上方出现提醒条，对应记录状态为「</w:t>
      </w:r>
      <w:r>
        <w:rPr>
          <w:rFonts w:ascii="Times New Roman" w:hAnsi="Times New Roman" w:eastAsia="宋体"/>
          <w:b/>
          <w:i w:val="0"/>
          <w:sz w:val="22"/>
        </w:rPr>
        <w:t>待学院确认</w:t>
      </w:r>
      <w:r>
        <w:rPr>
          <w:rFonts w:ascii="Times New Roman" w:hAnsi="Times New Roman" w:eastAsia="宋体"/>
          <w:b w:val="0"/>
          <w:i w:val="0"/>
          <w:sz w:val="22"/>
        </w:rPr>
        <w:t>」。点该记录的【确认】。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64B28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78188DE9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1980" cy="3314065"/>
                  <wp:effectExtent l="0" t="0" r="7620" b="13335"/>
                  <wp:docPr id="16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980" cy="331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2D5121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0075" cy="3631565"/>
                  <wp:effectExtent l="0" t="0" r="9525" b="635"/>
                  <wp:docPr id="17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0075" cy="363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5C205D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8805" cy="3908425"/>
                  <wp:effectExtent l="0" t="0" r="10795" b="3175"/>
                  <wp:docPr id="18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8805" cy="390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120BE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3090" cy="1824355"/>
                  <wp:effectExtent l="0" t="0" r="16510" b="4445"/>
                  <wp:docPr id="19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090" cy="182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4DCF0A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学院确认页</w:t>
            </w:r>
          </w:p>
          <w:p w14:paraId="756E1A59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参考画面：pc-50-review-bar.png（请替换为真实系统截图）</w:t>
            </w:r>
          </w:p>
        </w:tc>
      </w:tr>
    </w:tbl>
    <w:p w14:paraId="30756B55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0189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537F209B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步骤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7154D2E2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做什么</w:t>
            </w:r>
          </w:p>
        </w:tc>
      </w:tr>
      <w:tr w14:paraId="3D77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5143E9C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1</w:t>
            </w:r>
          </w:p>
        </w:tc>
        <w:tc>
          <w:tcPr>
            <w:tcW w:w="4479" w:type="dxa"/>
            <w:vAlign w:val="center"/>
          </w:tcPr>
          <w:p w14:paraId="400205B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左侧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查看 29 项评估内容</w:t>
            </w:r>
          </w:p>
        </w:tc>
      </w:tr>
      <w:tr w14:paraId="6C5D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503F869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2</w:t>
            </w:r>
          </w:p>
        </w:tc>
        <w:tc>
          <w:tcPr>
            <w:tcW w:w="4479" w:type="dxa"/>
            <w:vAlign w:val="center"/>
          </w:tcPr>
          <w:p w14:paraId="5426A8E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发现问题</w:t>
            </w:r>
            <w:r>
              <w:rPr>
                <w:rFonts w:ascii="Times New Roman" w:hAnsi="Times New Roman" w:eastAsia="宋体"/>
                <w:b/>
                <w:i w:val="0"/>
                <w:sz w:val="19"/>
              </w:rPr>
              <w:t>直接点选项修改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，不用让老师撤回重填</w:t>
            </w:r>
          </w:p>
        </w:tc>
      </w:tr>
      <w:tr w14:paraId="5EDD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2AE4BDEF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3</w:t>
            </w:r>
          </w:p>
        </w:tc>
        <w:tc>
          <w:tcPr>
            <w:tcW w:w="4479" w:type="dxa"/>
            <w:vAlign w:val="center"/>
          </w:tcPr>
          <w:p w14:paraId="5C4A6123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右侧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查看基础信息、判级归因、流程记录</w:t>
            </w:r>
          </w:p>
        </w:tc>
      </w:tr>
      <w:tr w14:paraId="022A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5A7755C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4</w:t>
            </w:r>
          </w:p>
        </w:tc>
        <w:tc>
          <w:tcPr>
            <w:tcW w:w="4479" w:type="dxa"/>
            <w:vAlign w:val="center"/>
          </w:tcPr>
          <w:p w14:paraId="5867DAA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无误点【</w:t>
            </w:r>
            <w:r>
              <w:rPr>
                <w:rFonts w:ascii="Times New Roman" w:hAnsi="Times New Roman" w:eastAsia="宋体"/>
                <w:b/>
                <w:i w:val="0"/>
                <w:sz w:val="19"/>
              </w:rPr>
              <w:t>确认通过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】；有误点【</w:t>
            </w:r>
            <w:r>
              <w:rPr>
                <w:rFonts w:ascii="Times New Roman" w:hAnsi="Times New Roman" w:eastAsia="宋体"/>
                <w:b/>
                <w:i w:val="0"/>
                <w:sz w:val="19"/>
              </w:rPr>
              <w:t>退回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】并填写理由</w:t>
            </w:r>
          </w:p>
        </w:tc>
      </w:tr>
    </w:tbl>
    <w:p w14:paraId="5DA601CB">
      <w:pPr>
        <w:spacing w:before="0" w:after="120" w:line="336" w:lineRule="auto"/>
      </w:pPr>
    </w:p>
    <w:p w14:paraId="7412486C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改动过内容时，按钮会变成【修改后确认】。</w:t>
      </w:r>
    </w:p>
    <w:p w14:paraId="63E3889C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确认后状态变为「学院已确认」，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等级尚未生效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，还需学校管理员审核。</w:t>
      </w:r>
    </w:p>
    <w:p w14:paraId="0117ABDE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退回后需重新走一遍，退回来的实验室视为没确认过。</w:t>
      </w:r>
    </w:p>
    <w:p w14:paraId="245C95F3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在「待学院确认」页签勾选多条，可点【</w:t>
      </w:r>
      <w:r>
        <w:rPr>
          <w:rFonts w:ascii="Times New Roman" w:hAnsi="Times New Roman" w:eastAsia="宋体"/>
          <w:b/>
          <w:i w:val="0"/>
          <w:sz w:val="22"/>
        </w:rPr>
        <w:t>批量确认</w:t>
      </w:r>
      <w:r>
        <w:rPr>
          <w:rFonts w:ascii="Times New Roman" w:hAnsi="Times New Roman" w:eastAsia="宋体"/>
          <w:b w:val="0"/>
          <w:i w:val="0"/>
          <w:sz w:val="22"/>
        </w:rPr>
        <w:t>】。</w:t>
      </w:r>
    </w:p>
    <w:p w14:paraId="4DEE13A1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也可以自己登记</w:t>
      </w:r>
    </w:p>
    <w:p w14:paraId="42C285B2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点右上角【登记实验室】，流程与老师相同（见第四章）。</w:t>
      </w:r>
    </w:p>
    <w:p w14:paraId="031B83DD">
      <w:pPr>
        <w:spacing w:before="40" w:after="80" w:line="336" w:lineRule="auto"/>
        <w:ind w:left="227"/>
      </w:pPr>
      <w:r>
        <w:rPr>
          <w:rFonts w:ascii="Times New Roman" w:hAnsi="Times New Roman" w:eastAsia="宋体"/>
          <w:b/>
          <w:i w:val="0"/>
          <w:color w:val="444C5A"/>
          <w:sz w:val="21"/>
        </w:rPr>
        <w:t>你自己登记的实验室，提交后无需你再来确认一次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，系统视为学院已确认，直接进学校审核。</w:t>
      </w:r>
    </w:p>
    <w:p w14:paraId="2E8E88E9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四、老师</w:t>
      </w:r>
    </w:p>
    <w:p w14:paraId="05B6DB6D">
      <w:pPr>
        <w:spacing w:before="40" w:after="80" w:line="336" w:lineRule="auto"/>
        <w:ind w:left="227"/>
      </w:pPr>
      <w:r>
        <w:rPr>
          <w:rFonts w:ascii="Times New Roman" w:hAnsi="Times New Roman" w:eastAsia="宋体"/>
          <w:b/>
          <w:i w:val="0"/>
          <w:color w:val="444C5A"/>
          <w:sz w:val="21"/>
        </w:rPr>
        <w:t>前提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：学院负责人已把你加进本院老师名单。</w:t>
      </w:r>
    </w:p>
    <w:p w14:paraId="5EC9BE0E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1 步：登录</w:t>
      </w:r>
    </w:p>
    <w:p w14:paraId="42B0A86E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登录后，在左侧菜单点击【高校实验室安全】下的【分级分类登记】。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648A5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1B0BEEBC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</w:p>
          <w:p w14:paraId="46C9D33A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1980" cy="2888615"/>
                  <wp:effectExtent l="0" t="0" r="7620" b="6985"/>
                  <wp:docPr id="27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980" cy="288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B58452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老师的实验室列表</w:t>
            </w:r>
          </w:p>
          <w:p w14:paraId="4A1A3CA5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参考画面：pc-57-levels-teacher.png（请替换为真实系统截图）</w:t>
            </w:r>
          </w:p>
        </w:tc>
      </w:tr>
    </w:tbl>
    <w:p w14:paraId="0EE0BB36">
      <w:pPr>
        <w:spacing w:before="0" w:after="120" w:line="336" w:lineRule="auto"/>
      </w:pPr>
    </w:p>
    <w:p w14:paraId="45DC91A0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页面显示「我的实验室分级分类」，列出你负责的所有实验室。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065AA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48405033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区域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518F0415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用途</w:t>
            </w:r>
          </w:p>
        </w:tc>
      </w:tr>
      <w:tr w14:paraId="0F9D2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28EA1FEC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统计卡</w:t>
            </w:r>
          </w:p>
        </w:tc>
        <w:tc>
          <w:tcPr>
            <w:tcW w:w="4479" w:type="dxa"/>
            <w:vAlign w:val="center"/>
          </w:tcPr>
          <w:p w14:paraId="0D529A7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我登记的 / 未评估 / 学院已确认 / 学校已审核 的数量</w:t>
            </w:r>
          </w:p>
        </w:tc>
      </w:tr>
      <w:tr w14:paraId="7723E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46E2CB5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提醒条</w:t>
            </w:r>
          </w:p>
        </w:tc>
        <w:tc>
          <w:tcPr>
            <w:tcW w:w="4479" w:type="dxa"/>
            <w:vAlign w:val="center"/>
          </w:tcPr>
          <w:p w14:paraId="63FC284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有被退回或未填完的实验室时显示，处理完自动消失</w:t>
            </w:r>
          </w:p>
        </w:tc>
      </w:tr>
      <w:tr w14:paraId="2618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3D00FD2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【登记实验室】</w:t>
            </w:r>
          </w:p>
        </w:tc>
        <w:tc>
          <w:tcPr>
            <w:tcW w:w="4479" w:type="dxa"/>
            <w:vAlign w:val="center"/>
          </w:tcPr>
          <w:p w14:paraId="7509C5B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登记新实验室的入口</w:t>
            </w:r>
          </w:p>
        </w:tc>
      </w:tr>
    </w:tbl>
    <w:p w14:paraId="4E153680">
      <w:pPr>
        <w:spacing w:before="0" w:after="120" w:line="336" w:lineRule="auto"/>
      </w:pPr>
    </w:p>
    <w:p w14:paraId="47DB4128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首次登录时列表为空，点【登记实验室】开始。</w:t>
      </w:r>
    </w:p>
    <w:p w14:paraId="0E982ADD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2 步：登记实验室</w:t>
      </w:r>
    </w:p>
    <w:p w14:paraId="73D0D0CA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填写 6 项基础信息。这一步只建档，还不涉及评估。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7FC22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7A084D51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1185" cy="3621405"/>
                  <wp:effectExtent l="0" t="0" r="18415" b="10795"/>
                  <wp:docPr id="21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1185" cy="362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A0E72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3090" cy="3869055"/>
                  <wp:effectExtent l="0" t="0" r="16510" b="17145"/>
                  <wp:docPr id="2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090" cy="386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30ED92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登记实验室</w:t>
            </w:r>
          </w:p>
          <w:p w14:paraId="5A1B0573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参考画面：pc-67-loc-form.png（请替换为真实系统截图）</w:t>
            </w:r>
          </w:p>
        </w:tc>
      </w:tr>
    </w:tbl>
    <w:p w14:paraId="68547369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55343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0E86F5FF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字段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4BAADDB9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怎么填</w:t>
            </w:r>
          </w:p>
        </w:tc>
      </w:tr>
      <w:tr w14:paraId="64490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094159F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所属学院</w:t>
            </w:r>
          </w:p>
        </w:tc>
        <w:tc>
          <w:tcPr>
            <w:tcW w:w="4479" w:type="dxa"/>
            <w:vAlign w:val="center"/>
          </w:tcPr>
          <w:p w14:paraId="5A398D3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输入关键字搜索后点选，一般选自己所在学院</w:t>
            </w:r>
          </w:p>
        </w:tc>
      </w:tr>
      <w:tr w14:paraId="5643A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4279356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实验室名称</w:t>
            </w:r>
          </w:p>
        </w:tc>
        <w:tc>
          <w:tcPr>
            <w:tcW w:w="4479" w:type="dxa"/>
            <w:vAlign w:val="center"/>
          </w:tcPr>
          <w:p w14:paraId="0A19C27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手工填写，</w:t>
            </w:r>
            <w:r>
              <w:rPr>
                <w:rFonts w:ascii="Times New Roman" w:hAnsi="Times New Roman" w:eastAsia="宋体"/>
                <w:b/>
                <w:i w:val="0"/>
                <w:sz w:val="19"/>
              </w:rPr>
              <w:t>可以重名</w:t>
            </w:r>
          </w:p>
        </w:tc>
      </w:tr>
      <w:tr w14:paraId="71D5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25B0962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实验室类别</w:t>
            </w:r>
          </w:p>
        </w:tc>
        <w:tc>
          <w:tcPr>
            <w:tcW w:w="4479" w:type="dxa"/>
            <w:vAlign w:val="center"/>
          </w:tcPr>
          <w:p w14:paraId="7777A1A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下拉选择化学类 / 生物类 / 辐射类 / 机电类 / 其他类</w:t>
            </w:r>
          </w:p>
        </w:tc>
      </w:tr>
      <w:tr w14:paraId="43D5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1DC5323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实验室安全负责人</w:t>
            </w:r>
          </w:p>
        </w:tc>
        <w:tc>
          <w:tcPr>
            <w:tcW w:w="4479" w:type="dxa"/>
            <w:vAlign w:val="center"/>
          </w:tcPr>
          <w:p w14:paraId="5677020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默认本人，不可修改</w:t>
            </w:r>
          </w:p>
        </w:tc>
      </w:tr>
      <w:tr w14:paraId="1B91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1F7FA8A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实验室位置</w:t>
            </w:r>
          </w:p>
        </w:tc>
        <w:tc>
          <w:tcPr>
            <w:tcW w:w="4479" w:type="dxa"/>
            <w:vAlign w:val="center"/>
          </w:tcPr>
          <w:p w14:paraId="2290CB0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点开选「建筑 + 场所」</w:t>
            </w:r>
          </w:p>
        </w:tc>
      </w:tr>
      <w:tr w14:paraId="55965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4D53037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建筑面积（㎡）</w:t>
            </w:r>
          </w:p>
        </w:tc>
        <w:tc>
          <w:tcPr>
            <w:tcW w:w="4479" w:type="dxa"/>
            <w:vAlign w:val="center"/>
          </w:tcPr>
          <w:p w14:paraId="5229BDA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必填项。</w:t>
            </w:r>
            <w:r>
              <w:rPr>
                <w:rFonts w:ascii="Times New Roman" w:hAnsi="Times New Roman" w:eastAsia="宋体"/>
                <w:b/>
                <w:i w:val="0"/>
                <w:sz w:val="19"/>
              </w:rPr>
              <w:t>本期折算系数按 1 处理，暂不影响判定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，如实填写即可</w:t>
            </w:r>
          </w:p>
        </w:tc>
      </w:tr>
    </w:tbl>
    <w:p w14:paraId="67E4E204">
      <w:pPr>
        <w:spacing w:before="0" w:after="120" w:line="336" w:lineRule="auto"/>
      </w:pPr>
    </w:p>
    <w:p w14:paraId="1B811E77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选位置</w:t>
      </w:r>
      <w:r>
        <w:rPr>
          <w:rFonts w:ascii="Times New Roman" w:hAnsi="Times New Roman" w:eastAsia="宋体"/>
          <w:b w:val="0"/>
          <w:i w:val="0"/>
          <w:sz w:val="22"/>
        </w:rPr>
        <w:t>：点「实验室位置」→ 左列选建筑 → 右列选该建筑下的场所 → 显示「已选：…」后点【确定】。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4082C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4BCF8221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81980" cy="4023360"/>
                  <wp:effectExtent l="0" t="0" r="7620" b="15240"/>
                  <wp:docPr id="2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98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672F9F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选择实验室位置</w:t>
            </w:r>
          </w:p>
          <w:p w14:paraId="3C1E7700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参考画面：pc-68-loc-modal.png（请替换为真实系统截图）</w:t>
            </w:r>
          </w:p>
        </w:tc>
      </w:tr>
    </w:tbl>
    <w:p w14:paraId="7B77BCAF">
      <w:pPr>
        <w:spacing w:before="0" w:after="120" w:line="336" w:lineRule="auto"/>
      </w:pPr>
    </w:p>
    <w:p w14:paraId="4DE4D84E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位置只能选不能手填。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同一位置只能登记一间实验室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。</w:t>
      </w:r>
    </w:p>
    <w:p w14:paraId="3B26018E">
      <w:pPr>
        <w:spacing w:before="40" w:after="80" w:line="336" w:lineRule="auto"/>
        <w:ind w:left="227"/>
      </w:pPr>
      <w:r>
        <w:rPr>
          <w:rFonts w:ascii="Times New Roman" w:hAnsi="Times New Roman" w:eastAsia="宋体"/>
          <w:b w:val="0"/>
          <w:i w:val="0"/>
          <w:color w:val="444C5A"/>
          <w:sz w:val="21"/>
        </w:rPr>
        <w:t>选不到楼栋或房间，请联系学校管理员补充。</w:t>
      </w:r>
    </w:p>
    <w:p w14:paraId="5D8DC41F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填完点【保存并开始评估】。</w:t>
      </w:r>
    </w:p>
    <w:p w14:paraId="2BFA1AAE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3 步：填写评估（共 29 项，分 8 组）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76B30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3B31B924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6265" cy="3899535"/>
                  <wp:effectExtent l="0" t="0" r="13335" b="12065"/>
                  <wp:docPr id="22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265" cy="389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AEF689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78805" cy="5016500"/>
                  <wp:effectExtent l="0" t="0" r="10795" b="12700"/>
                  <wp:docPr id="2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8805" cy="501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2C3E0">
            <w:pPr>
              <w:spacing w:after="40"/>
              <w:jc w:val="center"/>
              <w:rPr>
                <w:rFonts w:hint="default" w:ascii="Times New Roman" w:hAnsi="Times New Roman" w:eastAsia="宋体"/>
                <w:b w:val="0"/>
                <w:i w:val="0"/>
                <w:color w:val="33384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333840"/>
                <w:sz w:val="21"/>
                <w:lang w:val="en-US" w:eastAsia="zh-CN"/>
              </w:rPr>
              <w:t>问题全部确认后可查看判级结果（过程中可以随时保存草稿）</w:t>
            </w:r>
          </w:p>
          <w:p w14:paraId="5CE6339F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分类分级评估页</w:t>
            </w:r>
          </w:p>
          <w:p w14:paraId="1798A35D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参考画面：pc-10-q19.png（请替换为真实系统截图）</w:t>
            </w:r>
          </w:p>
        </w:tc>
      </w:tr>
    </w:tbl>
    <w:p w14:paraId="5BA1F768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6EDCA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1235885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题型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3735507D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怎么答</w:t>
            </w:r>
          </w:p>
        </w:tc>
      </w:tr>
      <w:tr w14:paraId="10F5A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4240121F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单选</w:t>
            </w:r>
          </w:p>
        </w:tc>
        <w:tc>
          <w:tcPr>
            <w:tcW w:w="4479" w:type="dxa"/>
            <w:vAlign w:val="center"/>
          </w:tcPr>
          <w:p w14:paraId="7747DDA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点选项</w:t>
            </w:r>
          </w:p>
        </w:tc>
      </w:tr>
      <w:tr w14:paraId="2F635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0E9C14E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多选</w:t>
            </w:r>
          </w:p>
        </w:tc>
        <w:tc>
          <w:tcPr>
            <w:tcW w:w="4479" w:type="dxa"/>
            <w:vAlign w:val="center"/>
          </w:tcPr>
          <w:p w14:paraId="4C8D0CB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可多选，再点一次取消</w:t>
            </w:r>
          </w:p>
        </w:tc>
      </w:tr>
      <w:tr w14:paraId="57A8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1285AE8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数量</w:t>
            </w:r>
          </w:p>
        </w:tc>
        <w:tc>
          <w:tcPr>
            <w:tcW w:w="4479" w:type="dxa"/>
            <w:vAlign w:val="center"/>
          </w:tcPr>
          <w:p w14:paraId="1B34B353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默认「A. 不涉及」；确为涉及就直接填数量，自动切到「B. 涉及」</w:t>
            </w:r>
          </w:p>
        </w:tc>
      </w:tr>
    </w:tbl>
    <w:p w14:paraId="371C97D8">
      <w:pPr>
        <w:spacing w:before="0" w:after="120" w:line="336" w:lineRule="auto"/>
      </w:pPr>
    </w:p>
    <w:p w14:paraId="79507636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要点</w:t>
      </w:r>
      <w:r>
        <w:rPr>
          <w:rFonts w:ascii="Times New Roman" w:hAnsi="Times New Roman" w:eastAsia="宋体"/>
          <w:b w:val="0"/>
          <w:i w:val="0"/>
          <w:sz w:val="22"/>
        </w:rPr>
        <w:t>：</w:t>
      </w:r>
    </w:p>
    <w:p w14:paraId="51899FC1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多数实验室的多数项都是「不涉及」；</w:t>
      </w:r>
    </w:p>
    <w:p w14:paraId="533E794D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可以分批填，点【保存草稿】保存，下次点【继续填写】接着做；</w:t>
      </w:r>
    </w:p>
    <w:p w14:paraId="7F4FF628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没填完时【查看判级结果】是灰的，鼠标移上去会提示还差几项。</w:t>
      </w:r>
    </w:p>
    <w:p w14:paraId="0D2594F1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第 4 步：查看结果并提交</w:t>
      </w:r>
    </w:p>
    <w:p w14:paraId="4A627BEC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全部填完后，点底部【查看判级结果】。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4449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1B24E110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5669280" cy="3757295"/>
                  <wp:effectExtent l="0" t="0" r="20320" b="1905"/>
                  <wp:docPr id="26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0" cy="375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5565F0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判级结果</w:t>
            </w:r>
          </w:p>
          <w:p w14:paraId="64D07083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参考画面：v1-26-result-modal.png（请替换为真实系统截图）</w:t>
            </w:r>
          </w:p>
        </w:tc>
      </w:tr>
    </w:tbl>
    <w:p w14:paraId="76FEE594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3A829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54A26B8F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看什么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7AAC5FAA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在哪</w:t>
            </w:r>
          </w:p>
        </w:tc>
      </w:tr>
      <w:tr w14:paraId="120F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1188FB6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最终等级与得分</w:t>
            </w:r>
          </w:p>
        </w:tc>
        <w:tc>
          <w:tcPr>
            <w:tcW w:w="4479" w:type="dxa"/>
            <w:vAlign w:val="center"/>
          </w:tcPr>
          <w:p w14:paraId="0E32A87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页面上方大字</w:t>
            </w:r>
          </w:p>
        </w:tc>
      </w:tr>
      <w:tr w14:paraId="518F1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0B054D7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为什么是这个等级</w:t>
            </w:r>
          </w:p>
        </w:tc>
        <w:tc>
          <w:tcPr>
            <w:tcW w:w="4479" w:type="dxa"/>
            <w:vAlign w:val="center"/>
          </w:tcPr>
          <w:p w14:paraId="75CBD75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「双轨判定」两张卡，取更严格的一轨</w:t>
            </w:r>
          </w:p>
        </w:tc>
      </w:tr>
      <w:tr w14:paraId="4AC7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2DBB9F9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哪几项把等级拉上来的</w:t>
            </w:r>
          </w:p>
        </w:tc>
        <w:tc>
          <w:tcPr>
            <w:tcW w:w="4479" w:type="dxa"/>
            <w:vAlign w:val="center"/>
          </w:tcPr>
          <w:p w14:paraId="195A94C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「直接判定命中」「风险评价计分」明细</w:t>
            </w:r>
          </w:p>
        </w:tc>
      </w:tr>
    </w:tbl>
    <w:p w14:paraId="04D9E38C">
      <w:pPr>
        <w:spacing w:before="0" w:after="120" w:line="336" w:lineRule="auto"/>
      </w:pPr>
    </w:p>
    <w:p w14:paraId="2A9FB547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等级怎么来的</w:t>
      </w:r>
      <w:r>
        <w:rPr>
          <w:rFonts w:ascii="Times New Roman" w:hAnsi="Times New Roman" w:eastAsia="宋体"/>
          <w:b w:val="0"/>
          <w:i w:val="0"/>
          <w:sz w:val="22"/>
        </w:rPr>
        <w:t>：系统按国家标准两套办法同时判定，取更严格的一轨。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653D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216AD0EE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轨道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3734513B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依据</w:t>
            </w:r>
          </w:p>
        </w:tc>
      </w:tr>
      <w:tr w14:paraId="4C8B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0096884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直接判定</w:t>
            </w:r>
          </w:p>
        </w:tc>
        <w:tc>
          <w:tcPr>
            <w:tcW w:w="4479" w:type="dxa"/>
            <w:vAlign w:val="center"/>
          </w:tcPr>
          <w:p w14:paraId="390DA5B7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附件 1《分级表》，命中条款即定级，与得分无关</w:t>
            </w:r>
          </w:p>
        </w:tc>
      </w:tr>
      <w:tr w14:paraId="395E6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6E19CFF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评分定级</w:t>
            </w:r>
          </w:p>
        </w:tc>
        <w:tc>
          <w:tcPr>
            <w:tcW w:w="4479" w:type="dxa"/>
            <w:vAlign w:val="center"/>
          </w:tcPr>
          <w:p w14:paraId="0F0691D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附件 2《评价表》，分值累加（100 分封顶）后落区间</w:t>
            </w:r>
          </w:p>
        </w:tc>
      </w:tr>
    </w:tbl>
    <w:p w14:paraId="6A31D0B5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1792"/>
        <w:gridCol w:w="1792"/>
        <w:gridCol w:w="1792"/>
        <w:gridCol w:w="1792"/>
      </w:tblGrid>
      <w:tr w14:paraId="7723A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2" w:type="dxa"/>
            <w:shd w:val="clear" w:color="auto" w:fill="EDF1F7"/>
            <w:vAlign w:val="center"/>
          </w:tcPr>
          <w:p w14:paraId="6A8EAEE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得分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43836D49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100 分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1143CF9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75~99 分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1BE9FBB9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25~74 分</w:t>
            </w:r>
          </w:p>
        </w:tc>
        <w:tc>
          <w:tcPr>
            <w:tcW w:w="1792" w:type="dxa"/>
            <w:shd w:val="clear" w:color="auto" w:fill="EDF1F7"/>
            <w:vAlign w:val="center"/>
          </w:tcPr>
          <w:p w14:paraId="01352DD5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0~24 分</w:t>
            </w:r>
          </w:p>
        </w:tc>
      </w:tr>
      <w:tr w14:paraId="2F6A2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2" w:type="dxa"/>
            <w:vAlign w:val="center"/>
          </w:tcPr>
          <w:p w14:paraId="287A9D1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等级</w:t>
            </w:r>
          </w:p>
        </w:tc>
        <w:tc>
          <w:tcPr>
            <w:tcW w:w="1792" w:type="dxa"/>
            <w:vAlign w:val="center"/>
          </w:tcPr>
          <w:p w14:paraId="0D352E1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Ⅰ级</w:t>
            </w:r>
          </w:p>
        </w:tc>
        <w:tc>
          <w:tcPr>
            <w:tcW w:w="1792" w:type="dxa"/>
            <w:vAlign w:val="center"/>
          </w:tcPr>
          <w:p w14:paraId="484D4C2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Ⅱ级</w:t>
            </w:r>
          </w:p>
        </w:tc>
        <w:tc>
          <w:tcPr>
            <w:tcW w:w="1792" w:type="dxa"/>
            <w:vAlign w:val="center"/>
          </w:tcPr>
          <w:p w14:paraId="0D44533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Ⅲ级</w:t>
            </w:r>
          </w:p>
        </w:tc>
        <w:tc>
          <w:tcPr>
            <w:tcW w:w="1792" w:type="dxa"/>
            <w:vAlign w:val="center"/>
          </w:tcPr>
          <w:p w14:paraId="3069186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Ⅳ级</w:t>
            </w:r>
          </w:p>
        </w:tc>
      </w:tr>
    </w:tbl>
    <w:p w14:paraId="446BD20D">
      <w:pPr>
        <w:spacing w:before="0" w:after="120" w:line="336" w:lineRule="auto"/>
      </w:pPr>
    </w:p>
    <w:p w14:paraId="2499BEB4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确认无误后点【</w:t>
      </w:r>
      <w:r>
        <w:rPr>
          <w:rFonts w:ascii="Times New Roman" w:hAnsi="Times New Roman" w:eastAsia="宋体"/>
          <w:b/>
          <w:i w:val="0"/>
          <w:sz w:val="22"/>
        </w:rPr>
        <w:t>确认提交</w:t>
      </w:r>
      <w:r>
        <w:rPr>
          <w:rFonts w:ascii="Times New Roman" w:hAnsi="Times New Roman" w:eastAsia="宋体"/>
          <w:b w:val="0"/>
          <w:i w:val="0"/>
          <w:sz w:val="22"/>
        </w:rPr>
        <w:t>】；要改就点【返回修改/关闭】。</w:t>
      </w:r>
    </w:p>
    <w:p w14:paraId="6D576AD3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提交后</w:t>
      </w:r>
      <w:r>
        <w:rPr>
          <w:rFonts w:ascii="Times New Roman" w:hAnsi="Times New Roman" w:eastAsia="宋体"/>
          <w:b w:val="0"/>
          <w:i w:val="0"/>
          <w:sz w:val="22"/>
        </w:rPr>
        <w:t>状态变为「待学院确认」，你自己不能再改，等学院处理。</w:t>
      </w:r>
    </w:p>
    <w:p w14:paraId="6C6662D9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被退回了怎么办</w:t>
      </w:r>
    </w:p>
    <w:p w14:paraId="0FF2D844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列表上方出现提醒条，显示被退回的实验室数量；</w:t>
      </w:r>
    </w:p>
    <w:p w14:paraId="73019617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找到状态为「</w:t>
      </w:r>
      <w:r>
        <w:rPr>
          <w:rFonts w:ascii="Times New Roman" w:hAnsi="Times New Roman" w:eastAsia="宋体"/>
          <w:b/>
          <w:i w:val="0"/>
          <w:sz w:val="22"/>
        </w:rPr>
        <w:t>已退回</w:t>
      </w:r>
      <w:r>
        <w:rPr>
          <w:rFonts w:ascii="Times New Roman" w:hAnsi="Times New Roman" w:eastAsia="宋体"/>
          <w:b w:val="0"/>
          <w:i w:val="0"/>
          <w:sz w:val="22"/>
        </w:rPr>
        <w:t>」的实验室；</w:t>
      </w:r>
    </w:p>
    <w:p w14:paraId="6D9E30CB">
      <w:pPr>
        <w:pStyle w:val="14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点【</w:t>
      </w:r>
      <w:r>
        <w:rPr>
          <w:rFonts w:ascii="Times New Roman" w:hAnsi="Times New Roman" w:eastAsia="宋体"/>
          <w:b/>
          <w:i w:val="0"/>
          <w:sz w:val="22"/>
        </w:rPr>
        <w:t>修改重提</w:t>
      </w:r>
      <w:r>
        <w:rPr>
          <w:rFonts w:ascii="Times New Roman" w:hAnsi="Times New Roman" w:eastAsia="宋体"/>
          <w:b w:val="0"/>
          <w:i w:val="0"/>
          <w:sz w:val="22"/>
        </w:rPr>
        <w:t>】，按退回意见修改后重新提交。</w:t>
      </w:r>
    </w:p>
    <w:p w14:paraId="3849EA29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退回意见显示在实验室的流程记录中。退回后需重新经过学院确认和学校审核。</w:t>
      </w:r>
    </w:p>
    <w:p w14:paraId="4AF24D17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五、移动端（小程序）</w:t>
      </w:r>
    </w:p>
    <w:p w14:paraId="44E85467">
      <w:pPr>
        <w:spacing w:before="40" w:after="80" w:line="336" w:lineRule="auto"/>
        <w:ind w:left="227"/>
      </w:pPr>
      <w:r>
        <w:rPr>
          <w:rFonts w:ascii="Times New Roman" w:hAnsi="Times New Roman" w:eastAsia="宋体"/>
          <w:b/>
          <w:i w:val="0"/>
          <w:color w:val="444C5A"/>
          <w:sz w:val="21"/>
        </w:rPr>
        <w:t>适用范围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：移动端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仅支持老师登记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，学院确认、学校审核仍在 PC 端完成。</w:t>
      </w:r>
    </w:p>
    <w:p w14:paraId="6473AC88">
      <w:pPr>
        <w:spacing w:before="40" w:after="80" w:line="336" w:lineRule="auto"/>
        <w:ind w:left="227"/>
      </w:pPr>
      <w:r>
        <w:rPr>
          <w:rFonts w:ascii="Times New Roman" w:hAnsi="Times New Roman" w:eastAsia="宋体"/>
          <w:b/>
          <w:i w:val="0"/>
          <w:color w:val="444C5A"/>
          <w:sz w:val="21"/>
        </w:rPr>
        <w:t>上线状态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 xml:space="preserve">：移动端计划 </w:t>
      </w:r>
      <w:r>
        <w:rPr>
          <w:rFonts w:ascii="Times New Roman" w:hAnsi="Times New Roman" w:eastAsia="宋体"/>
          <w:b/>
          <w:i w:val="0"/>
          <w:color w:val="444C5A"/>
          <w:sz w:val="21"/>
        </w:rPr>
        <w:t>11 月</w:t>
      </w:r>
      <w:r>
        <w:rPr>
          <w:rFonts w:ascii="Times New Roman" w:hAnsi="Times New Roman" w:eastAsia="宋体"/>
          <w:b w:val="0"/>
          <w:i w:val="0"/>
          <w:color w:val="444C5A"/>
          <w:sz w:val="21"/>
        </w:rPr>
        <w:t>上线（首期不含），是否开放由项目组决定。</w:t>
      </w:r>
    </w:p>
    <w:p w14:paraId="56D33376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从哪里进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37A3E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7" w:type="dxa"/>
            <w:tcBorders>
              <w:top w:val="single" w:color="E3E7ED" w:sz="4" w:space="0"/>
              <w:left w:val="single" w:color="E3E7ED" w:sz="4" w:space="0"/>
              <w:bottom w:val="single" w:color="E3E7ED" w:sz="4" w:space="0"/>
              <w:right w:val="single" w:color="E3E7ED" w:sz="4" w:space="0"/>
            </w:tcBorders>
            <w:shd w:val="clear" w:color="auto" w:fill="F4F6F9"/>
            <w:vAlign w:val="center"/>
          </w:tcPr>
          <w:p w14:paraId="7EAFB70E">
            <w:pPr>
              <w:spacing w:before="20" w:after="100" w:line="240" w:lineRule="auto"/>
              <w:jc w:val="center"/>
            </w:pPr>
            <w:r>
              <w:rPr>
                <w:rFonts w:ascii="Consolas" w:hAnsi="Consolas" w:eastAsia="Consolas"/>
                <w:b w:val="0"/>
                <w:i w:val="0"/>
                <w:color w:val="333840"/>
                <w:sz w:val="20"/>
              </w:rPr>
              <w:t>校安格 → 个人中心 → 我的功能 → 【我的实验室】</w:t>
            </w:r>
          </w:p>
        </w:tc>
      </w:tr>
    </w:tbl>
    <w:p w14:paraId="2D5D858B">
      <w:pPr>
        <w:spacing w:before="0" w:after="120" w:line="336" w:lineRule="auto"/>
      </w:pP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72D3A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7419F205">
            <w:pPr>
              <w:spacing w:after="40"/>
              <w:jc w:val="center"/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</w:pPr>
            <w:r>
              <w:drawing>
                <wp:inline distT="0" distB="0" distL="114300" distR="114300">
                  <wp:extent cx="2477770" cy="5092700"/>
                  <wp:effectExtent l="0" t="0" r="11430" b="12700"/>
                  <wp:docPr id="29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770" cy="509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B99D3">
            <w:pPr>
              <w:spacing w:after="4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移动端入口</w:t>
            </w:r>
          </w:p>
          <w:p w14:paraId="5C99F200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参考画面：m-00-personal.png（请替换为真实系统截图）</w:t>
            </w:r>
          </w:p>
        </w:tc>
      </w:tr>
    </w:tbl>
    <w:p w14:paraId="71F029DB">
      <w:pPr>
        <w:spacing w:before="0" w:after="120" w:line="336" w:lineRule="auto"/>
      </w:pPr>
    </w:p>
    <w:p w14:paraId="2EE48416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老师账号与 PC 端</w:t>
      </w:r>
      <w:r>
        <w:rPr>
          <w:rFonts w:ascii="Times New Roman" w:hAnsi="Times New Roman" w:eastAsia="宋体"/>
          <w:b/>
          <w:i w:val="0"/>
          <w:sz w:val="22"/>
        </w:rPr>
        <w:t>同一个账号</w:t>
      </w:r>
      <w:r>
        <w:rPr>
          <w:rFonts w:ascii="Times New Roman" w:hAnsi="Times New Roman" w:eastAsia="宋体"/>
          <w:b w:val="0"/>
          <w:i w:val="0"/>
          <w:sz w:val="22"/>
        </w:rPr>
        <w:t>，无需另外注册。</w:t>
      </w:r>
    </w:p>
    <w:p w14:paraId="135E9E37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我的实验室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57FC79E2">
        <w:trPr>
          <w:trHeight w:val="2608" w:hRule="atLeast"/>
          <w:jc w:val="center"/>
        </w:trPr>
        <w:tc>
          <w:tcPr>
            <w:tcW w:w="8957" w:type="dxa"/>
            <w:tcBorders>
              <w:top w:val="dashed" w:color="B8C0CC" w:sz="6" w:space="0"/>
              <w:left w:val="dashed" w:color="B8C0CC" w:sz="6" w:space="0"/>
              <w:bottom w:val="dashed" w:color="B8C0CC" w:sz="6" w:space="0"/>
              <w:right w:val="dashed" w:color="B8C0CC" w:sz="6" w:space="0"/>
            </w:tcBorders>
            <w:shd w:val="clear" w:color="auto" w:fill="F7F8FA"/>
            <w:vAlign w:val="center"/>
          </w:tcPr>
          <w:p w14:paraId="64500964">
            <w:pPr>
              <w:spacing w:after="40"/>
              <w:jc w:val="center"/>
            </w:pPr>
            <w:r>
              <w:drawing>
                <wp:inline distT="0" distB="0" distL="114300" distR="114300">
                  <wp:extent cx="2486660" cy="5039995"/>
                  <wp:effectExtent l="0" t="0" r="2540" b="14605"/>
                  <wp:docPr id="30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660" cy="503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6FEF8C">
            <w:pPr>
              <w:spacing w:after="40"/>
              <w:jc w:val="center"/>
            </w:pPr>
            <w:r>
              <w:drawing>
                <wp:inline distT="0" distB="0" distL="114300" distR="114300">
                  <wp:extent cx="2439035" cy="5039995"/>
                  <wp:effectExtent l="0" t="0" r="24765" b="14605"/>
                  <wp:docPr id="31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035" cy="503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196BD9">
            <w:pPr>
              <w:spacing w:after="40"/>
              <w:jc w:val="center"/>
            </w:pPr>
            <w:r>
              <w:drawing>
                <wp:inline distT="0" distB="0" distL="114300" distR="114300">
                  <wp:extent cx="2461260" cy="5039995"/>
                  <wp:effectExtent l="0" t="0" r="2540" b="14605"/>
                  <wp:docPr id="32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260" cy="503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BB2EC">
            <w:pPr>
              <w:spacing w:after="40"/>
              <w:jc w:val="center"/>
            </w:pPr>
            <w:r>
              <w:drawing>
                <wp:inline distT="0" distB="0" distL="114300" distR="114300">
                  <wp:extent cx="2478405" cy="5039995"/>
                  <wp:effectExtent l="0" t="0" r="10795" b="14605"/>
                  <wp:docPr id="33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8405" cy="503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6D4CA1">
            <w:pPr>
              <w:spacing w:after="40"/>
              <w:jc w:val="center"/>
            </w:pPr>
            <w:r>
              <w:drawing>
                <wp:inline distT="0" distB="0" distL="114300" distR="114300">
                  <wp:extent cx="2373630" cy="5039995"/>
                  <wp:effectExtent l="0" t="0" r="13970" b="14605"/>
                  <wp:docPr id="34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630" cy="503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90DC3C">
            <w:pPr>
              <w:spacing w:after="4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i w:val="0"/>
                <w:color w:val="333840"/>
                <w:sz w:val="21"/>
              </w:rPr>
              <w:t>移动端</w:t>
            </w:r>
            <w:r>
              <w:rPr>
                <w:rFonts w:hint="eastAsia"/>
                <w:b w:val="0"/>
                <w:i w:val="0"/>
                <w:color w:val="333840"/>
                <w:sz w:val="21"/>
                <w:lang w:val="en-US" w:eastAsia="zh-CN"/>
              </w:rPr>
              <w:t>操作（与PC端登记数据一致）</w:t>
            </w:r>
          </w:p>
          <w:p w14:paraId="5127D43A">
            <w:pPr>
              <w:spacing w:after="560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color w:val="949CA8"/>
                <w:sz w:val="17"/>
              </w:rPr>
              <w:t>参考画面：m-01-home.png（请替换为真实系统截图）</w:t>
            </w:r>
          </w:p>
        </w:tc>
      </w:tr>
    </w:tbl>
    <w:p w14:paraId="739F2B41">
      <w:pPr>
        <w:spacing w:before="0" w:after="120" w:line="336" w:lineRule="auto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7366B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32AE389F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区域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597ABB74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说明</w:t>
            </w:r>
          </w:p>
        </w:tc>
      </w:tr>
      <w:tr w14:paraId="0C850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5E7D5FE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顶部数据条</w:t>
            </w:r>
          </w:p>
        </w:tc>
        <w:tc>
          <w:tcPr>
            <w:tcW w:w="4479" w:type="dxa"/>
            <w:vAlign w:val="center"/>
          </w:tcPr>
          <w:p w14:paraId="752C247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我登记的 / 待学院确认 / 学校已审核</w:t>
            </w:r>
          </w:p>
        </w:tc>
      </w:tr>
      <w:tr w14:paraId="29F7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6EB983C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待办提醒</w:t>
            </w:r>
          </w:p>
        </w:tc>
        <w:tc>
          <w:tcPr>
            <w:tcW w:w="4479" w:type="dxa"/>
            <w:vAlign w:val="center"/>
          </w:tcPr>
          <w:p w14:paraId="14C17184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有被退回的实验室时显示</w:t>
            </w:r>
          </w:p>
        </w:tc>
      </w:tr>
      <w:tr w14:paraId="1F1B2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330F4A4C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实验室清单</w:t>
            </w:r>
          </w:p>
        </w:tc>
        <w:tc>
          <w:tcPr>
            <w:tcW w:w="4479" w:type="dxa"/>
            <w:vAlign w:val="center"/>
          </w:tcPr>
          <w:p w14:paraId="11EAB25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实验室名称、状态标签、位置 · 类别 · 分数</w:t>
            </w:r>
          </w:p>
        </w:tc>
      </w:tr>
      <w:tr w14:paraId="2E2C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3FA2E16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右下角悬浮按钮</w:t>
            </w:r>
          </w:p>
        </w:tc>
        <w:tc>
          <w:tcPr>
            <w:tcW w:w="4479" w:type="dxa"/>
            <w:vAlign w:val="center"/>
          </w:tcPr>
          <w:p w14:paraId="1B525F5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【登记实验室】</w:t>
            </w:r>
          </w:p>
        </w:tc>
      </w:tr>
    </w:tbl>
    <w:p w14:paraId="4F08C8A9">
      <w:pPr>
        <w:spacing w:before="0" w:after="120" w:line="336" w:lineRule="auto"/>
      </w:pPr>
    </w:p>
    <w:p w14:paraId="3DFA7986">
      <w:pPr>
        <w:spacing w:before="200" w:after="80" w:line="324" w:lineRule="auto"/>
      </w:pPr>
      <w:r>
        <w:rPr>
          <w:rFonts w:ascii="Times New Roman" w:hAnsi="Times New Roman" w:eastAsia="黑体"/>
          <w:b w:val="0"/>
          <w:i w:val="0"/>
          <w:sz w:val="23"/>
        </w:rPr>
        <w:t>与 PC 端的不同</w:t>
      </w:r>
    </w:p>
    <w:p w14:paraId="70EB921F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移动端</w:t>
      </w:r>
      <w:r>
        <w:rPr>
          <w:rFonts w:ascii="Times New Roman" w:hAnsi="Times New Roman" w:eastAsia="宋体"/>
          <w:b/>
          <w:i w:val="0"/>
          <w:sz w:val="22"/>
        </w:rPr>
        <w:t>字段、状态、判级规则与 PC 完全一致</w:t>
      </w:r>
      <w:r>
        <w:rPr>
          <w:rFonts w:ascii="Times New Roman" w:hAnsi="Times New Roman" w:eastAsia="宋体"/>
          <w:b w:val="0"/>
          <w:i w:val="0"/>
          <w:sz w:val="22"/>
        </w:rPr>
        <w:t>，只是呈现方式不同：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2986"/>
        <w:gridCol w:w="2986"/>
      </w:tblGrid>
      <w:tr w14:paraId="1DFE1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shd w:val="clear" w:color="auto" w:fill="EDF1F7"/>
            <w:vAlign w:val="center"/>
          </w:tcPr>
          <w:p w14:paraId="455DC89A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维度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42B78A00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PC 端</w:t>
            </w:r>
          </w:p>
        </w:tc>
        <w:tc>
          <w:tcPr>
            <w:tcW w:w="2986" w:type="dxa"/>
            <w:shd w:val="clear" w:color="auto" w:fill="EDF1F7"/>
            <w:vAlign w:val="center"/>
          </w:tcPr>
          <w:p w14:paraId="78690C98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移动端</w:t>
            </w:r>
          </w:p>
        </w:tc>
      </w:tr>
      <w:tr w14:paraId="409C8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154A945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评估项</w:t>
            </w:r>
          </w:p>
        </w:tc>
        <w:tc>
          <w:tcPr>
            <w:tcW w:w="2986" w:type="dxa"/>
            <w:vAlign w:val="center"/>
          </w:tcPr>
          <w:p w14:paraId="4C082B6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29 项一次展开</w:t>
            </w:r>
          </w:p>
        </w:tc>
        <w:tc>
          <w:tcPr>
            <w:tcW w:w="2986" w:type="dxa"/>
            <w:vAlign w:val="center"/>
          </w:tcPr>
          <w:p w14:paraId="2618181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一屏一项</w:t>
            </w: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，底部【上一项】【评估导航】【下一项】</w:t>
            </w:r>
          </w:p>
        </w:tc>
      </w:tr>
      <w:tr w14:paraId="151E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72EA6CA5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判级结果</w:t>
            </w:r>
          </w:p>
        </w:tc>
        <w:tc>
          <w:tcPr>
            <w:tcW w:w="2986" w:type="dxa"/>
            <w:vAlign w:val="center"/>
          </w:tcPr>
          <w:p w14:paraId="37D8031C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弹窗</w:t>
            </w:r>
          </w:p>
        </w:tc>
        <w:tc>
          <w:tcPr>
            <w:tcW w:w="2986" w:type="dxa"/>
            <w:vAlign w:val="center"/>
          </w:tcPr>
          <w:p w14:paraId="50C40EB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全屏页</w:t>
            </w:r>
          </w:p>
        </w:tc>
      </w:tr>
      <w:tr w14:paraId="2957E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3C335873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所属学院选择</w:t>
            </w:r>
          </w:p>
        </w:tc>
        <w:tc>
          <w:tcPr>
            <w:tcW w:w="2986" w:type="dxa"/>
            <w:vAlign w:val="center"/>
          </w:tcPr>
          <w:p w14:paraId="1DE30DA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搜索下拉</w:t>
            </w:r>
          </w:p>
        </w:tc>
        <w:tc>
          <w:tcPr>
            <w:tcW w:w="2986" w:type="dxa"/>
            <w:vAlign w:val="center"/>
          </w:tcPr>
          <w:p w14:paraId="4FB5C60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全屏搜索页</w:t>
            </w:r>
          </w:p>
        </w:tc>
      </w:tr>
      <w:tr w14:paraId="3431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6" w:type="dxa"/>
            <w:vAlign w:val="center"/>
          </w:tcPr>
          <w:p w14:paraId="14DF2B3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类别选择</w:t>
            </w:r>
          </w:p>
        </w:tc>
        <w:tc>
          <w:tcPr>
            <w:tcW w:w="2986" w:type="dxa"/>
            <w:vAlign w:val="center"/>
          </w:tcPr>
          <w:p w14:paraId="2FE3111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下拉框</w:t>
            </w:r>
          </w:p>
        </w:tc>
        <w:tc>
          <w:tcPr>
            <w:tcW w:w="2986" w:type="dxa"/>
            <w:vAlign w:val="center"/>
          </w:tcPr>
          <w:p w14:paraId="2A319EC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底部抽屉</w:t>
            </w:r>
          </w:p>
        </w:tc>
      </w:tr>
    </w:tbl>
    <w:p w14:paraId="0CB9426D">
      <w:pPr>
        <w:spacing w:before="0" w:after="120" w:line="336" w:lineRule="auto"/>
      </w:pPr>
    </w:p>
    <w:p w14:paraId="6E0382E2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几个操作差异</w:t>
      </w:r>
      <w:r>
        <w:rPr>
          <w:rFonts w:ascii="Times New Roman" w:hAnsi="Times New Roman" w:eastAsia="宋体"/>
          <w:b w:val="0"/>
          <w:i w:val="0"/>
          <w:sz w:val="22"/>
        </w:rPr>
        <w:t>：</w:t>
      </w:r>
    </w:p>
    <w:p w14:paraId="16C93143">
      <w:pPr>
        <w:pStyle w:val="16"/>
        <w:spacing w:before="0" w:after="80" w:line="336" w:lineRule="auto"/>
        <w:ind w:left="482"/>
      </w:pPr>
      <w:r>
        <w:rPr>
          <w:rFonts w:ascii="Times New Roman" w:hAnsi="Times New Roman" w:eastAsia="宋体"/>
          <w:b/>
          <w:i w:val="0"/>
          <w:sz w:val="22"/>
        </w:rPr>
        <w:t>单选选完自动跳下一项</w:t>
      </w:r>
      <w:r>
        <w:rPr>
          <w:rFonts w:ascii="Times New Roman" w:hAnsi="Times New Roman" w:eastAsia="宋体"/>
          <w:b w:val="0"/>
          <w:i w:val="0"/>
          <w:sz w:val="22"/>
        </w:rPr>
        <w:t>（PC 端不跳）；</w:t>
      </w:r>
    </w:p>
    <w:p w14:paraId="7619C6F5">
      <w:pPr>
        <w:pStyle w:val="16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多选、数量题</w:t>
      </w:r>
      <w:r>
        <w:rPr>
          <w:rFonts w:ascii="Times New Roman" w:hAnsi="Times New Roman" w:eastAsia="宋体"/>
          <w:b/>
          <w:i w:val="0"/>
          <w:sz w:val="22"/>
        </w:rPr>
        <w:t>不自动跳</w:t>
      </w:r>
      <w:r>
        <w:rPr>
          <w:rFonts w:ascii="Times New Roman" w:hAnsi="Times New Roman" w:eastAsia="宋体"/>
          <w:b w:val="0"/>
          <w:i w:val="0"/>
          <w:sz w:val="22"/>
        </w:rPr>
        <w:t>，需手动点【下一项】；</w:t>
      </w:r>
    </w:p>
    <w:p w14:paraId="0064B14B">
      <w:pPr>
        <w:pStyle w:val="16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点【评估导航】打开底部抽屉，29 项按 8 组排列，点任一项直接跳转；</w:t>
      </w:r>
    </w:p>
    <w:p w14:paraId="13E31AD6">
      <w:pPr>
        <w:pStyle w:val="16"/>
        <w:spacing w:before="0" w:after="80" w:line="336" w:lineRule="auto"/>
        <w:ind w:left="482"/>
      </w:pPr>
      <w:r>
        <w:rPr>
          <w:rFonts w:ascii="Times New Roman" w:hAnsi="Times New Roman" w:eastAsia="宋体"/>
          <w:b w:val="0"/>
          <w:i w:val="0"/>
          <w:sz w:val="22"/>
        </w:rPr>
        <w:t>未答完时，最后一项的按钮显示「还差 N 项」。</w:t>
      </w:r>
    </w:p>
    <w:p w14:paraId="37A24230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提交后状态变为「待学院确认」，后续流程与 PC 端相同。</w:t>
      </w:r>
    </w:p>
    <w:p w14:paraId="623A5A67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六、状态说明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2239"/>
        <w:gridCol w:w="2239"/>
        <w:gridCol w:w="2239"/>
      </w:tblGrid>
      <w:tr w14:paraId="149A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shd w:val="clear" w:color="auto" w:fill="EDF1F7"/>
            <w:vAlign w:val="center"/>
          </w:tcPr>
          <w:p w14:paraId="782F56BA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状态</w:t>
            </w:r>
          </w:p>
        </w:tc>
        <w:tc>
          <w:tcPr>
            <w:tcW w:w="2239" w:type="dxa"/>
            <w:shd w:val="clear" w:color="auto" w:fill="EDF1F7"/>
            <w:vAlign w:val="center"/>
          </w:tcPr>
          <w:p w14:paraId="76909D89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颜色</w:t>
            </w:r>
          </w:p>
        </w:tc>
        <w:tc>
          <w:tcPr>
            <w:tcW w:w="2239" w:type="dxa"/>
            <w:shd w:val="clear" w:color="auto" w:fill="EDF1F7"/>
            <w:vAlign w:val="center"/>
          </w:tcPr>
          <w:p w14:paraId="40B385D9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什么意思</w:t>
            </w:r>
          </w:p>
        </w:tc>
        <w:tc>
          <w:tcPr>
            <w:tcW w:w="2239" w:type="dxa"/>
            <w:shd w:val="clear" w:color="auto" w:fill="EDF1F7"/>
            <w:vAlign w:val="center"/>
          </w:tcPr>
          <w:p w14:paraId="271332DD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接下来等谁</w:t>
            </w:r>
          </w:p>
        </w:tc>
      </w:tr>
      <w:tr w14:paraId="558F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vAlign w:val="center"/>
          </w:tcPr>
          <w:p w14:paraId="22983CA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未评估</w:t>
            </w:r>
          </w:p>
        </w:tc>
        <w:tc>
          <w:tcPr>
            <w:tcW w:w="2239" w:type="dxa"/>
            <w:vAlign w:val="center"/>
          </w:tcPr>
          <w:p w14:paraId="74D5855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灰</w:t>
            </w:r>
          </w:p>
        </w:tc>
        <w:tc>
          <w:tcPr>
            <w:tcW w:w="2239" w:type="dxa"/>
            <w:vAlign w:val="center"/>
          </w:tcPr>
          <w:p w14:paraId="0B100692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档案已建，还没开始评估</w:t>
            </w:r>
          </w:p>
        </w:tc>
        <w:tc>
          <w:tcPr>
            <w:tcW w:w="2239" w:type="dxa"/>
            <w:vAlign w:val="center"/>
          </w:tcPr>
          <w:p w14:paraId="7E35301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老师</w:t>
            </w:r>
          </w:p>
        </w:tc>
      </w:tr>
      <w:tr w14:paraId="2BFA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vAlign w:val="center"/>
          </w:tcPr>
          <w:p w14:paraId="2A2C2CA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草稿</w:t>
            </w:r>
          </w:p>
        </w:tc>
        <w:tc>
          <w:tcPr>
            <w:tcW w:w="2239" w:type="dxa"/>
            <w:vAlign w:val="center"/>
          </w:tcPr>
          <w:p w14:paraId="1C78FE4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灰</w:t>
            </w:r>
          </w:p>
        </w:tc>
        <w:tc>
          <w:tcPr>
            <w:tcW w:w="2239" w:type="dxa"/>
            <w:vAlign w:val="center"/>
          </w:tcPr>
          <w:p w14:paraId="58085F9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评估填了一半，未提交</w:t>
            </w:r>
          </w:p>
        </w:tc>
        <w:tc>
          <w:tcPr>
            <w:tcW w:w="2239" w:type="dxa"/>
            <w:vAlign w:val="center"/>
          </w:tcPr>
          <w:p w14:paraId="41F3857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老师</w:t>
            </w:r>
          </w:p>
        </w:tc>
      </w:tr>
      <w:tr w14:paraId="5013D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vAlign w:val="center"/>
          </w:tcPr>
          <w:p w14:paraId="1B01F671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待学院确认</w:t>
            </w:r>
          </w:p>
        </w:tc>
        <w:tc>
          <w:tcPr>
            <w:tcW w:w="2239" w:type="dxa"/>
            <w:vAlign w:val="center"/>
          </w:tcPr>
          <w:p w14:paraId="53A48077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黄</w:t>
            </w:r>
          </w:p>
        </w:tc>
        <w:tc>
          <w:tcPr>
            <w:tcW w:w="2239" w:type="dxa"/>
            <w:vAlign w:val="center"/>
          </w:tcPr>
          <w:p w14:paraId="32D0E6C0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老师提交了，等学院</w:t>
            </w:r>
          </w:p>
        </w:tc>
        <w:tc>
          <w:tcPr>
            <w:tcW w:w="2239" w:type="dxa"/>
            <w:vAlign w:val="center"/>
          </w:tcPr>
          <w:p w14:paraId="5990ED1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学院负责人</w:t>
            </w:r>
          </w:p>
        </w:tc>
      </w:tr>
      <w:tr w14:paraId="5F28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vAlign w:val="center"/>
          </w:tcPr>
          <w:p w14:paraId="70B470DB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学院已确认</w:t>
            </w:r>
          </w:p>
        </w:tc>
        <w:tc>
          <w:tcPr>
            <w:tcW w:w="2239" w:type="dxa"/>
            <w:vAlign w:val="center"/>
          </w:tcPr>
          <w:p w14:paraId="093D5FD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橙</w:t>
            </w:r>
          </w:p>
        </w:tc>
        <w:tc>
          <w:tcPr>
            <w:tcW w:w="2239" w:type="dxa"/>
            <w:vAlign w:val="center"/>
          </w:tcPr>
          <w:p w14:paraId="318DA82F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学院通过了，等学校。</w:t>
            </w:r>
            <w:r>
              <w:rPr>
                <w:rFonts w:ascii="Times New Roman" w:hAnsi="Times New Roman" w:eastAsia="宋体"/>
                <w:b/>
                <w:i w:val="0"/>
                <w:sz w:val="19"/>
              </w:rPr>
              <w:t>等级还没生效</w:t>
            </w:r>
          </w:p>
        </w:tc>
        <w:tc>
          <w:tcPr>
            <w:tcW w:w="2239" w:type="dxa"/>
            <w:vAlign w:val="center"/>
          </w:tcPr>
          <w:p w14:paraId="0E70B89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学校管理员</w:t>
            </w:r>
          </w:p>
        </w:tc>
      </w:tr>
      <w:tr w14:paraId="6483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vAlign w:val="center"/>
          </w:tcPr>
          <w:p w14:paraId="216B066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学校已审核</w:t>
            </w:r>
          </w:p>
        </w:tc>
        <w:tc>
          <w:tcPr>
            <w:tcW w:w="2239" w:type="dxa"/>
            <w:vAlign w:val="center"/>
          </w:tcPr>
          <w:p w14:paraId="14C59FC7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绿</w:t>
            </w:r>
          </w:p>
        </w:tc>
        <w:tc>
          <w:tcPr>
            <w:tcW w:w="2239" w:type="dxa"/>
            <w:vAlign w:val="center"/>
          </w:tcPr>
          <w:p w14:paraId="476EF778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学校通过了，</w:t>
            </w:r>
            <w:r>
              <w:rPr>
                <w:rFonts w:ascii="Times New Roman" w:hAnsi="Times New Roman" w:eastAsia="宋体"/>
                <w:b/>
                <w:i w:val="0"/>
                <w:sz w:val="19"/>
              </w:rPr>
              <w:t>等级生效并已同步省厅</w:t>
            </w:r>
          </w:p>
        </w:tc>
        <w:tc>
          <w:tcPr>
            <w:tcW w:w="2239" w:type="dxa"/>
            <w:vAlign w:val="center"/>
          </w:tcPr>
          <w:p w14:paraId="7B17D91A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完成</w:t>
            </w:r>
          </w:p>
        </w:tc>
      </w:tr>
      <w:tr w14:paraId="1D24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vAlign w:val="center"/>
          </w:tcPr>
          <w:p w14:paraId="34669AC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已退回</w:t>
            </w:r>
          </w:p>
        </w:tc>
        <w:tc>
          <w:tcPr>
            <w:tcW w:w="2239" w:type="dxa"/>
            <w:vAlign w:val="center"/>
          </w:tcPr>
          <w:p w14:paraId="561F279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红</w:t>
            </w:r>
          </w:p>
        </w:tc>
        <w:tc>
          <w:tcPr>
            <w:tcW w:w="2239" w:type="dxa"/>
            <w:vAlign w:val="center"/>
          </w:tcPr>
          <w:p w14:paraId="688A6697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被学院或学校退回来了</w:t>
            </w:r>
          </w:p>
        </w:tc>
        <w:tc>
          <w:tcPr>
            <w:tcW w:w="2239" w:type="dxa"/>
            <w:vAlign w:val="center"/>
          </w:tcPr>
          <w:p w14:paraId="5249CA4E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老师改完重新提交</w:t>
            </w:r>
          </w:p>
        </w:tc>
      </w:tr>
    </w:tbl>
    <w:p w14:paraId="0CEC2204">
      <w:pPr>
        <w:spacing w:before="0" w:after="120" w:line="336" w:lineRule="auto"/>
      </w:pPr>
    </w:p>
    <w:p w14:paraId="329566F9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七、常见问题</w:t>
      </w:r>
    </w:p>
    <w:p w14:paraId="6511049C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1. 登录后看不到【高校实验室安全】模块？</w:t>
      </w:r>
    </w:p>
    <w:p w14:paraId="437D69F4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该模块只对高校开放，K12 学校不显示。老师还需已被添加到本院老师名单，请联系学院负责人。</w:t>
      </w:r>
    </w:p>
    <w:p w14:paraId="5E128550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2. 登记时搜不到所属学院？</w:t>
      </w:r>
    </w:p>
    <w:p w14:paraId="46A05DD1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学院是输入关键字搜索的，可试更短的关键字（如「化学」而非全称）。仍搜不到说明学院尚未创建，请联系学校管理员。</w:t>
      </w:r>
    </w:p>
    <w:p w14:paraId="6FC93899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3. 选不到所需的楼栋或房间？</w:t>
      </w:r>
    </w:p>
    <w:p w14:paraId="1F2B8F7A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建筑与场所信息由学校维护，请联系学校管理员补充。</w:t>
      </w:r>
    </w:p>
    <w:p w14:paraId="4745BF3B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4. 提示位置重复，无法保存？</w:t>
      </w:r>
    </w:p>
    <w:p w14:paraId="67DFAED9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同一「建筑 + 场所」只能登记一间实验室。请确认该位置是否已登记过。</w:t>
      </w:r>
    </w:p>
    <w:p w14:paraId="7207A061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5. 提交后发现填错了，能自己改吗？</w:t>
      </w:r>
    </w:p>
    <w:p w14:paraId="1447453B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不能。请学院负责人或学校管理员退回，退回后点【修改重提】修改。</w:t>
      </w:r>
    </w:p>
    <w:p w14:paraId="4E086322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6. 评估内容为什么是 29 项？</w:t>
      </w:r>
    </w:p>
    <w:p w14:paraId="17C29615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国家标准为 25 个评价项，其中 4 项含设备数量分档。系统将其拆分为 2 项，共 29 项，</w:t>
      </w:r>
      <w:r>
        <w:rPr>
          <w:rFonts w:ascii="Times New Roman" w:hAnsi="Times New Roman" w:eastAsia="宋体"/>
          <w:b/>
          <w:i w:val="0"/>
          <w:sz w:val="22"/>
        </w:rPr>
        <w:t>逐项内容与国家标准一致</w:t>
      </w:r>
      <w:r>
        <w:rPr>
          <w:rFonts w:ascii="Times New Roman" w:hAnsi="Times New Roman" w:eastAsia="宋体"/>
          <w:b w:val="0"/>
          <w:i w:val="0"/>
          <w:sz w:val="22"/>
        </w:rPr>
        <w:t>，不影响判定结果。</w:t>
      </w:r>
    </w:p>
    <w:p w14:paraId="09D092A1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7. 等级是系统判的，会不会算错？</w:t>
      </w:r>
    </w:p>
    <w:p w14:paraId="10BC3E25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判级按教育部《高等学校实验室安全分级分类管理办法（试行）》（</w:t>
      </w:r>
      <w:r>
        <w:rPr>
          <w:rFonts w:ascii="Times New Roman" w:hAnsi="Times New Roman" w:eastAsia="宋体"/>
          <w:b/>
          <w:i w:val="0"/>
          <w:sz w:val="22"/>
        </w:rPr>
        <w:t>教科信〔2024〕4 号</w:t>
      </w:r>
      <w:r>
        <w:rPr>
          <w:rFonts w:ascii="Times New Roman" w:hAnsi="Times New Roman" w:eastAsia="宋体"/>
          <w:b w:val="0"/>
          <w:i w:val="0"/>
          <w:sz w:val="22"/>
        </w:rPr>
        <w:t>）执行，</w:t>
      </w:r>
    </w:p>
    <w:p w14:paraId="28C546A9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两套办法各算一遍取更严者。结果页列出每条判定依据，可逐条复核。</w:t>
      </w:r>
    </w:p>
    <w:p w14:paraId="06AD5FB3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8. 学院已确认，为什么省厅端不显示？</w:t>
      </w:r>
    </w:p>
    <w:p w14:paraId="6FC4BF79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 w:val="0"/>
          <w:i w:val="0"/>
          <w:sz w:val="22"/>
        </w:rPr>
        <w:t>省厅端只接收「学校已审核」的结果，学院已确认还差学校审核这一步。</w:t>
      </w:r>
    </w:p>
    <w:p w14:paraId="2436A166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9. 面积填错了影响大吗？</w:t>
      </w:r>
    </w:p>
    <w:p w14:paraId="4F8C9C47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本期暂不影响。</w:t>
      </w:r>
      <w:r>
        <w:rPr>
          <w:rFonts w:ascii="Times New Roman" w:hAnsi="Times New Roman" w:eastAsia="宋体"/>
          <w:b w:val="0"/>
          <w:i w:val="0"/>
          <w:sz w:val="22"/>
        </w:rPr>
        <w:t xml:space="preserve"> 规则设计上面积会折算部分评估项的判定门槛，但该口径尚无官方明确定义，</w:t>
      </w:r>
    </w:p>
    <w:p w14:paraId="4873B7C3">
      <w:pPr>
        <w:spacing w:before="0" w:after="100" w:line="336" w:lineRule="auto"/>
        <w:ind w:firstLine="440"/>
      </w:pPr>
      <w:r>
        <w:rPr>
          <w:rFonts w:ascii="Times New Roman" w:hAnsi="Times New Roman" w:eastAsia="宋体"/>
          <w:b/>
          <w:i w:val="0"/>
          <w:sz w:val="22"/>
        </w:rPr>
        <w:t>本期统一按系数 1 处理（即不折算）</w:t>
      </w:r>
      <w:r>
        <w:rPr>
          <w:rFonts w:ascii="Times New Roman" w:hAnsi="Times New Roman" w:eastAsia="宋体"/>
          <w:b w:val="0"/>
          <w:i w:val="0"/>
          <w:sz w:val="22"/>
        </w:rPr>
        <w:t>。面积仍为必填项，如实填写即可。</w:t>
      </w:r>
    </w:p>
    <w:p w14:paraId="69F48272">
      <w:pPr>
        <w:spacing w:before="300" w:after="140" w:line="324" w:lineRule="auto"/>
      </w:pPr>
      <w:r>
        <w:rPr>
          <w:rFonts w:ascii="Times New Roman" w:hAnsi="Times New Roman" w:eastAsia="黑体"/>
          <w:b w:val="0"/>
          <w:i w:val="0"/>
          <w:sz w:val="28"/>
        </w:rPr>
        <w:t>八、遇到问题找谁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654D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shd w:val="clear" w:color="auto" w:fill="EDF1F7"/>
            <w:vAlign w:val="center"/>
          </w:tcPr>
          <w:p w14:paraId="456F350E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问题类型</w:t>
            </w:r>
          </w:p>
        </w:tc>
        <w:tc>
          <w:tcPr>
            <w:tcW w:w="4479" w:type="dxa"/>
            <w:shd w:val="clear" w:color="auto" w:fill="EDF1F7"/>
            <w:vAlign w:val="center"/>
          </w:tcPr>
          <w:p w14:paraId="61E4F0CD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i w:val="0"/>
                <w:sz w:val="19"/>
              </w:rPr>
              <w:t>找谁</w:t>
            </w:r>
          </w:p>
        </w:tc>
      </w:tr>
      <w:tr w14:paraId="5EBD4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7FCD0833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账号、本院老师名单</w:t>
            </w:r>
          </w:p>
        </w:tc>
        <w:tc>
          <w:tcPr>
            <w:tcW w:w="4479" w:type="dxa"/>
            <w:vAlign w:val="center"/>
          </w:tcPr>
          <w:p w14:paraId="39D9552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学院负责人 / 学校管理员</w:t>
            </w:r>
          </w:p>
        </w:tc>
      </w:tr>
      <w:tr w14:paraId="5FC55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43AE285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登录地址、账号开通、忘记密码</w:t>
            </w:r>
          </w:p>
        </w:tc>
        <w:tc>
          <w:tcPr>
            <w:tcW w:w="4479" w:type="dxa"/>
            <w:vAlign w:val="center"/>
          </w:tcPr>
          <w:p w14:paraId="6D68DCAC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平台客服</w:t>
            </w:r>
          </w:p>
        </w:tc>
      </w:tr>
      <w:tr w14:paraId="7D448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38EBBD73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建学院、设负责人、楼栋与场所信息</w:t>
            </w:r>
          </w:p>
        </w:tc>
        <w:tc>
          <w:tcPr>
            <w:tcW w:w="4479" w:type="dxa"/>
            <w:vAlign w:val="center"/>
          </w:tcPr>
          <w:p w14:paraId="5995660D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学校管理员</w:t>
            </w:r>
          </w:p>
        </w:tc>
      </w:tr>
      <w:tr w14:paraId="18769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5E3B3CA6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评估项怎么填、判级结果看不懂</w:t>
            </w:r>
          </w:p>
        </w:tc>
        <w:tc>
          <w:tcPr>
            <w:tcW w:w="4479" w:type="dxa"/>
            <w:vAlign w:val="center"/>
          </w:tcPr>
          <w:p w14:paraId="50548BE5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学校管理员</w:t>
            </w:r>
          </w:p>
        </w:tc>
      </w:tr>
      <w:tr w14:paraId="72570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79" w:type="dxa"/>
            <w:vAlign w:val="center"/>
          </w:tcPr>
          <w:p w14:paraId="0BD4469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9"/>
              </w:rPr>
              <w:t>系统报错、页面异常</w:t>
            </w:r>
          </w:p>
        </w:tc>
        <w:tc>
          <w:tcPr>
            <w:tcW w:w="4479" w:type="dxa"/>
            <w:vAlign w:val="center"/>
          </w:tcPr>
          <w:p w14:paraId="3A1CD239">
            <w:pPr>
              <w:spacing w:before="40" w:after="4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9"/>
              </w:rPr>
              <w:t>平台客服</w:t>
            </w:r>
          </w:p>
        </w:tc>
      </w:tr>
    </w:tbl>
    <w:p w14:paraId="08C240FD">
      <w:pPr>
        <w:spacing w:before="0" w:after="120" w:line="336" w:lineRule="auto"/>
      </w:pPr>
    </w:p>
    <w:sectPr>
      <w:footerReference r:id="rId5" w:type="default"/>
      <w:pgSz w:w="11906" w:h="16838"/>
      <w:pgMar w:top="1361" w:right="1474" w:bottom="1361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84932">
    <w:pPr>
      <w:pStyle w:val="24"/>
      <w:jc w:val="center"/>
    </w:pPr>
    <w:r>
      <w:rPr>
        <w:rFonts w:ascii="Times New Roman" w:hAnsi="Times New Roman" w:eastAsia="宋体"/>
        <w:b w:val="0"/>
        <w:i w:val="0"/>
        <w:sz w:val="18"/>
      </w:rPr>
      <w:t xml:space="preserve">— </w:t>
    </w:r>
    <w:r>
      <w:rPr>
        <w:rFonts w:ascii="Times New Roman" w:hAnsi="Times New Roman" w:eastAsia="宋体"/>
        <w:b w:val="0"/>
        <w:i w:val="0"/>
        <w:sz w:val="18"/>
      </w:rPr>
      <w:fldChar w:fldCharType="begin"/>
    </w:r>
    <w:r>
      <w:rPr>
        <w:rFonts w:ascii="Times New Roman" w:hAnsi="Times New Roman" w:eastAsia="宋体"/>
        <w:b w:val="0"/>
        <w:i w:val="0"/>
        <w:sz w:val="18"/>
      </w:rPr>
      <w:instrText xml:space="preserve">PAGE</w:instrText>
    </w:r>
    <w:r>
      <w:rPr>
        <w:rFonts w:ascii="Times New Roman" w:hAnsi="Times New Roman" w:eastAsia="宋体"/>
        <w:b w:val="0"/>
        <w:i w:val="0"/>
        <w:sz w:val="18"/>
      </w:rPr>
      <w:fldChar w:fldCharType="end"/>
    </w:r>
    <w:r>
      <w:rPr>
        <w:rFonts w:ascii="Times New Roman" w:hAnsi="Times New Roman" w:eastAsia="宋体"/>
        <w:b w:val="0"/>
        <w:i w:val="0"/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36" w:lineRule="auto"/>
      </w:pPr>
      <w:r>
        <w:separator/>
      </w:r>
    </w:p>
  </w:footnote>
  <w:footnote w:type="continuationSeparator" w:id="1">
    <w:p>
      <w:pPr>
        <w:spacing w:before="0" w:after="0" w:line="33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AE17C1B"/>
    <w:rsid w:val="D42B8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36" w:lineRule="auto"/>
    </w:pPr>
    <w:rPr>
      <w:rFonts w:ascii="Times New Roman" w:hAnsi="Times New Roman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numbering" Target="numbering.xml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4501</Words>
  <Characters>4862</Characters>
  <Lines>0</Lines>
  <Paragraphs>0</Paragraphs>
  <TotalTime>1164</TotalTime>
  <ScaleCrop>false</ScaleCrop>
  <LinksUpToDate>false</LinksUpToDate>
  <CharactersWithSpaces>5038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象牙塔～塔塔老师</cp:lastModifiedBy>
  <dcterms:modified xsi:type="dcterms:W3CDTF">2026-10-09T03:08:54Z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9F1D619EB47C4938AA909FA03C102571_13</vt:lpwstr>
  </property>
</Properties>
</file>