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97E7F">
      <w:pPr>
        <w:keepNext w:val="0"/>
        <w:keepLines w:val="0"/>
        <w:pageBreakBefore w:val="0"/>
        <w:widowControl w:val="0"/>
        <w:kinsoku/>
        <w:wordWrap/>
        <w:overflowPunct/>
        <w:topLinePunct w:val="0"/>
        <w:autoSpaceDE/>
        <w:autoSpaceDN/>
        <w:bidi w:val="0"/>
        <w:adjustRightInd/>
        <w:snapToGrid/>
        <w:spacing w:before="120" w:after="120" w:line="580" w:lineRule="exact"/>
        <w:ind w:lef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关于组织参加2026年</w:t>
      </w:r>
      <w:r>
        <w:rPr>
          <w:rFonts w:hint="eastAsia" w:ascii="方正小标宋简体" w:hAnsi="方正小标宋简体" w:eastAsia="方正小标宋简体" w:cs="方正小标宋简体"/>
          <w:b w:val="0"/>
          <w:bCs/>
          <w:sz w:val="44"/>
          <w:szCs w:val="44"/>
          <w:lang w:val="en-US" w:eastAsia="zh-CN"/>
        </w:rPr>
        <w:t>实验室负责人</w:t>
      </w:r>
      <w:r>
        <w:rPr>
          <w:rFonts w:hint="eastAsia" w:ascii="方正小标宋简体" w:hAnsi="方正小标宋简体" w:eastAsia="方正小标宋简体" w:cs="方正小标宋简体"/>
          <w:b w:val="0"/>
          <w:bCs/>
          <w:sz w:val="44"/>
          <w:szCs w:val="44"/>
        </w:rPr>
        <w:t>培训的</w:t>
      </w:r>
    </w:p>
    <w:p w14:paraId="34C5EEB5">
      <w:pPr>
        <w:keepNext w:val="0"/>
        <w:keepLines w:val="0"/>
        <w:pageBreakBefore w:val="0"/>
        <w:widowControl w:val="0"/>
        <w:kinsoku/>
        <w:wordWrap/>
        <w:overflowPunct/>
        <w:topLinePunct w:val="0"/>
        <w:autoSpaceDE/>
        <w:autoSpaceDN/>
        <w:bidi w:val="0"/>
        <w:adjustRightInd/>
        <w:snapToGrid/>
        <w:spacing w:before="120" w:after="120" w:line="580" w:lineRule="exact"/>
        <w:ind w:left="0"/>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 w:val="0"/>
          <w:bCs/>
          <w:sz w:val="44"/>
          <w:szCs w:val="44"/>
        </w:rPr>
        <w:t>通</w:t>
      </w:r>
      <w:bookmarkStart w:id="0" w:name="_GoBack"/>
      <w:bookmarkEnd w:id="0"/>
      <w:r>
        <w:rPr>
          <w:rFonts w:hint="eastAsia" w:ascii="方正小标宋简体" w:hAnsi="方正小标宋简体" w:eastAsia="方正小标宋简体" w:cs="方正小标宋简体"/>
          <w:b w:val="0"/>
          <w:bCs/>
          <w:sz w:val="44"/>
          <w:szCs w:val="44"/>
        </w:rPr>
        <w:t>知</w:t>
      </w:r>
    </w:p>
    <w:p w14:paraId="263BC9ED">
      <w:pPr>
        <w:keepNext w:val="0"/>
        <w:keepLines w:val="0"/>
        <w:pageBreakBefore w:val="0"/>
        <w:widowControl w:val="0"/>
        <w:kinsoku/>
        <w:wordWrap/>
        <w:overflowPunct/>
        <w:topLinePunct w:val="0"/>
        <w:autoSpaceDE/>
        <w:autoSpaceDN/>
        <w:bidi w:val="0"/>
        <w:adjustRightInd/>
        <w:snapToGrid/>
        <w:spacing w:before="120" w:after="120" w:line="580" w:lineRule="exact"/>
        <w:ind w:left="0"/>
        <w:jc w:val="left"/>
        <w:textAlignment w:val="auto"/>
        <w:rPr>
          <w:rFonts w:hint="eastAsia" w:ascii="仿宋_GB2312" w:hAnsi="仿宋_GB2312" w:eastAsia="仿宋_GB2312" w:cs="仿宋_GB2312"/>
          <w:sz w:val="32"/>
          <w:szCs w:val="32"/>
        </w:rPr>
      </w:pPr>
    </w:p>
    <w:p w14:paraId="0F40DD4F">
      <w:pPr>
        <w:keepNext w:val="0"/>
        <w:keepLines w:val="0"/>
        <w:pageBreakBefore w:val="0"/>
        <w:widowControl w:val="0"/>
        <w:kinsoku/>
        <w:wordWrap/>
        <w:overflowPunct/>
        <w:topLinePunct w:val="0"/>
        <w:autoSpaceDE/>
        <w:autoSpaceDN/>
        <w:bidi w:val="0"/>
        <w:adjustRightInd/>
        <w:snapToGrid/>
        <w:spacing w:before="120" w:after="120" w:line="580" w:lineRule="exact"/>
        <w:ind w:lef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校内各相关单位、部门：</w:t>
      </w:r>
    </w:p>
    <w:p w14:paraId="0136B0D0">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习近平总书记关于安全生产的重要论述，严格落实市委、市政府安全生产工作部署，扎实推进安全生产治本攻坚三年行动固本提升阶段各项工作，根据天津市教育委员会、市安委会办公室统一工作安排，我校将组织相关人员参加2026年危险介质储存使用单位主要负责人落实安全生产主体责任专项培训。现将有关参训事项通知如下：</w:t>
      </w:r>
    </w:p>
    <w:p w14:paraId="422E41A6">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3" w:firstLineChars="200"/>
        <w:jc w:val="left"/>
        <w:textAlignment w:val="auto"/>
        <w:rPr>
          <w:rFonts w:hint="eastAsia" w:ascii="黑体" w:hAnsi="黑体" w:eastAsia="黑体" w:cs="黑体"/>
          <w:sz w:val="32"/>
          <w:szCs w:val="32"/>
        </w:rPr>
      </w:pPr>
      <w:r>
        <w:rPr>
          <w:rFonts w:hint="eastAsia" w:ascii="黑体" w:hAnsi="黑体" w:eastAsia="黑体" w:cs="黑体"/>
          <w:b/>
          <w:sz w:val="32"/>
          <w:szCs w:val="32"/>
        </w:rPr>
        <w:t>一、培训时间</w:t>
      </w:r>
    </w:p>
    <w:p w14:paraId="73462448">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2026年9月28日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29日</w:t>
      </w:r>
    </w:p>
    <w:p w14:paraId="6EA47D33">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9月28日：9:00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12:00；14:00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17:30。</w:t>
      </w:r>
    </w:p>
    <w:p w14:paraId="3A3E50EE">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9月29日：</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:30。</w:t>
      </w:r>
    </w:p>
    <w:p w14:paraId="7079508F">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3" w:firstLineChars="200"/>
        <w:jc w:val="left"/>
        <w:textAlignment w:val="auto"/>
        <w:rPr>
          <w:rFonts w:hint="eastAsia" w:ascii="黑体" w:hAnsi="黑体" w:eastAsia="黑体" w:cs="黑体"/>
          <w:sz w:val="32"/>
          <w:szCs w:val="32"/>
        </w:rPr>
      </w:pPr>
      <w:r>
        <w:rPr>
          <w:rFonts w:hint="eastAsia" w:ascii="黑体" w:hAnsi="黑体" w:eastAsia="黑体" w:cs="黑体"/>
          <w:b/>
          <w:sz w:val="32"/>
          <w:szCs w:val="32"/>
        </w:rPr>
        <w:t>二、培训地点</w:t>
      </w:r>
    </w:p>
    <w:p w14:paraId="76F432A0">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校内分课堂由各学院自行设立，相关人员通过直播系统同步参加培训。</w:t>
      </w:r>
    </w:p>
    <w:p w14:paraId="3F56B413">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200" w:firstLine="321" w:firstLineChars="100"/>
        <w:jc w:val="left"/>
        <w:textAlignment w:val="auto"/>
        <w:rPr>
          <w:rFonts w:hint="eastAsia" w:ascii="黑体" w:hAnsi="黑体" w:eastAsia="黑体" w:cs="黑体"/>
          <w:b/>
          <w:sz w:val="32"/>
          <w:szCs w:val="32"/>
        </w:rPr>
      </w:pPr>
      <w:r>
        <w:rPr>
          <w:rFonts w:hint="eastAsia" w:ascii="黑体" w:hAnsi="黑体" w:eastAsia="黑体" w:cs="黑体"/>
          <w:b/>
          <w:sz w:val="32"/>
          <w:szCs w:val="32"/>
          <w:lang w:val="en-US" w:eastAsia="zh-CN"/>
        </w:rPr>
        <w:t>三、</w:t>
      </w:r>
      <w:r>
        <w:rPr>
          <w:rFonts w:hint="eastAsia" w:ascii="黑体" w:hAnsi="黑体" w:eastAsia="黑体" w:cs="黑体"/>
          <w:b/>
          <w:sz w:val="32"/>
          <w:szCs w:val="32"/>
        </w:rPr>
        <w:t>参训人员</w:t>
      </w:r>
    </w:p>
    <w:p w14:paraId="44DBD91A">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全校I级、II级、III级、IV级所有等级实验室主要负责人</w:t>
      </w:r>
      <w:r>
        <w:rPr>
          <w:rFonts w:hint="eastAsia" w:ascii="仿宋_GB2312" w:hAnsi="仿宋_GB2312" w:eastAsia="仿宋_GB2312" w:cs="仿宋_GB2312"/>
          <w:sz w:val="32"/>
          <w:szCs w:val="32"/>
          <w:lang w:eastAsia="zh-CN"/>
        </w:rPr>
        <w:t>。</w:t>
      </w:r>
    </w:p>
    <w:p w14:paraId="0FDD3A8B">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各学院分管实验室安全工作负责同志</w:t>
      </w:r>
      <w:r>
        <w:rPr>
          <w:rFonts w:hint="eastAsia" w:ascii="仿宋_GB2312" w:hAnsi="仿宋_GB2312" w:eastAsia="仿宋_GB2312" w:cs="仿宋_GB2312"/>
          <w:sz w:val="32"/>
          <w:szCs w:val="32"/>
          <w:lang w:eastAsia="zh-CN"/>
        </w:rPr>
        <w:t>。</w:t>
      </w:r>
    </w:p>
    <w:p w14:paraId="37D87B0D">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3" w:firstLineChars="200"/>
        <w:jc w:val="left"/>
        <w:textAlignment w:val="auto"/>
        <w:rPr>
          <w:rFonts w:hint="eastAsia" w:ascii="黑体" w:hAnsi="黑体" w:eastAsia="黑体" w:cs="黑体"/>
          <w:sz w:val="32"/>
          <w:szCs w:val="32"/>
        </w:rPr>
      </w:pPr>
      <w:r>
        <w:rPr>
          <w:rFonts w:hint="eastAsia" w:ascii="黑体" w:hAnsi="黑体" w:eastAsia="黑体" w:cs="黑体"/>
          <w:b/>
          <w:sz w:val="32"/>
          <w:szCs w:val="32"/>
        </w:rPr>
        <w:t>四、培训形式</w:t>
      </w:r>
    </w:p>
    <w:p w14:paraId="569FFE53">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本次培训采用“市委党校主课堂集中培训+校内分课堂同步直播”模式开展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校内分课堂通过直播系统观看实时直播。</w:t>
      </w:r>
    </w:p>
    <w:p w14:paraId="0023A671">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3" w:firstLineChars="200"/>
        <w:jc w:val="left"/>
        <w:textAlignment w:val="auto"/>
        <w:rPr>
          <w:rFonts w:hint="eastAsia" w:ascii="黑体" w:hAnsi="黑体" w:eastAsia="黑体" w:cs="黑体"/>
          <w:sz w:val="32"/>
          <w:szCs w:val="32"/>
        </w:rPr>
      </w:pPr>
      <w:r>
        <w:rPr>
          <w:rFonts w:hint="eastAsia" w:ascii="黑体" w:hAnsi="黑体" w:eastAsia="黑体" w:cs="黑体"/>
          <w:b/>
          <w:sz w:val="32"/>
          <w:szCs w:val="32"/>
        </w:rPr>
        <w:t>五、有关工作要求</w:t>
      </w:r>
    </w:p>
    <w:p w14:paraId="5303DC89">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高度重视，全员参训。本次培训为市级专项安全生产强制培训，旨在压实实验室安全主体责任，筑牢校园安全防线。各单位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务必高度重视，严格落实全员参训要求，通知到每一名参训人员，确保应训尽训。培训期间无特殊重大事由不得请假，确需请假的须严格履行书面审批手续。</w:t>
      </w:r>
    </w:p>
    <w:p w14:paraId="72BD487C">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严格纪律，规范管理。参训人员须提前到场签到，遵守会场纪律，全程闭环参训，严禁迟到、早退、缺席、擅自离场。培训期间保持会场秩序，关闭电子设备声响，认真参训学习，做好学习记录。</w:t>
      </w:r>
    </w:p>
    <w:p w14:paraId="034C949F">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压实责任，按时报送。各单位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部门要</w:t>
      </w:r>
      <w:r>
        <w:rPr>
          <w:rFonts w:hint="eastAsia" w:ascii="仿宋_GB2312" w:hAnsi="仿宋_GB2312" w:eastAsia="仿宋_GB2312" w:cs="仿宋_GB2312"/>
          <w:sz w:val="32"/>
          <w:szCs w:val="32"/>
        </w:rPr>
        <w:t xml:space="preserve">认真统计本单位参训人员信息，严格按照要求完善参训台账，确保信息真实准确。各分会场须于 9 月 29 日 </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 前提交培训签到表、参会现场照片，由学校统一汇总上报。参训名单报送后不得随意调整，培训期间严禁擅自召回参训人员。</w:t>
      </w:r>
    </w:p>
    <w:p w14:paraId="3FFCE5E2">
      <w:pPr>
        <w:keepNext w:val="0"/>
        <w:keepLines w:val="0"/>
        <w:pageBreakBefore w:val="0"/>
        <w:widowControl w:val="0"/>
        <w:kinsoku/>
        <w:wordWrap/>
        <w:overflowPunct/>
        <w:topLinePunct w:val="0"/>
        <w:autoSpaceDE/>
        <w:autoSpaceDN/>
        <w:bidi w:val="0"/>
        <w:adjustRightInd/>
        <w:snapToGrid/>
        <w:spacing w:before="120" w:after="120" w:line="580" w:lineRule="exact"/>
        <w:ind w:left="0" w:firstLine="643" w:firstLineChars="200"/>
        <w:jc w:val="left"/>
        <w:textAlignment w:val="auto"/>
        <w:rPr>
          <w:rFonts w:hint="eastAsia" w:ascii="黑体" w:hAnsi="黑体" w:eastAsia="黑体" w:cs="黑体"/>
          <w:sz w:val="32"/>
          <w:szCs w:val="32"/>
        </w:rPr>
      </w:pPr>
      <w:r>
        <w:rPr>
          <w:rFonts w:hint="eastAsia" w:ascii="黑体" w:hAnsi="黑体" w:eastAsia="黑体" w:cs="黑体"/>
          <w:b/>
          <w:sz w:val="32"/>
          <w:szCs w:val="32"/>
        </w:rPr>
        <w:t>六、其他事项</w:t>
      </w:r>
    </w:p>
    <w:p w14:paraId="567A1249">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培训结束后统一参加市级线上考试，考试试卷由市安委会办公室统一编制发放，各单位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督促参训人员按时完成考试。</w:t>
      </w:r>
    </w:p>
    <w:p w14:paraId="44D37077">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培训相关答疑、通知、直播链接等事宜，以</w:t>
      </w:r>
      <w:r>
        <w:rPr>
          <w:rFonts w:hint="eastAsia" w:ascii="仿宋_GB2312" w:hAnsi="仿宋_GB2312" w:eastAsia="仿宋_GB2312" w:cs="仿宋_GB2312"/>
          <w:sz w:val="32"/>
          <w:szCs w:val="32"/>
          <w:lang w:val="en-US" w:eastAsia="zh-CN"/>
        </w:rPr>
        <w:t>WeLink</w:t>
      </w:r>
      <w:r>
        <w:rPr>
          <w:rFonts w:hint="eastAsia" w:ascii="仿宋_GB2312" w:hAnsi="仿宋_GB2312" w:eastAsia="仿宋_GB2312" w:cs="仿宋_GB2312"/>
          <w:sz w:val="32"/>
          <w:szCs w:val="32"/>
        </w:rPr>
        <w:t>工作群通知为准。</w:t>
      </w:r>
    </w:p>
    <w:p w14:paraId="08FC060A">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三）联系人：代金玲、刘香岩</w:t>
      </w:r>
    </w:p>
    <w:p w14:paraId="09CCDD82">
      <w:pPr>
        <w:keepNext w:val="0"/>
        <w:keepLines w:val="0"/>
        <w:pageBreakBefore w:val="0"/>
        <w:widowControl w:val="0"/>
        <w:numPr>
          <w:numId w:val="0"/>
        </w:numPr>
        <w:kinsoku/>
        <w:wordWrap/>
        <w:overflowPunct/>
        <w:topLinePunct w:val="0"/>
        <w:autoSpaceDE/>
        <w:autoSpaceDN/>
        <w:bidi w:val="0"/>
        <w:adjustRightInd/>
        <w:snapToGrid/>
        <w:spacing w:before="120" w:after="120" w:line="580" w:lineRule="exact"/>
        <w:ind w:leftChars="0" w:firstLine="640" w:firstLineChars="200"/>
        <w:jc w:val="left"/>
        <w:textAlignment w:val="auto"/>
        <w:rPr>
          <w:rFonts w:hint="default" w:ascii="仿宋_GB2312" w:hAnsi="仿宋_GB2312" w:eastAsia="仿宋_GB2312" w:cs="仿宋_GB2312"/>
          <w:sz w:val="32"/>
          <w:szCs w:val="32"/>
          <w:lang w:val="en-US" w:eastAsia="zh-CN"/>
        </w:rPr>
      </w:pPr>
    </w:p>
    <w:p w14:paraId="3604CCC3">
      <w:pPr>
        <w:keepNext w:val="0"/>
        <w:keepLines w:val="0"/>
        <w:pageBreakBefore w:val="0"/>
        <w:widowControl w:val="0"/>
        <w:kinsoku/>
        <w:wordWrap/>
        <w:overflowPunct/>
        <w:topLinePunct w:val="0"/>
        <w:autoSpaceDE/>
        <w:autoSpaceDN/>
        <w:bidi w:val="0"/>
        <w:adjustRightInd/>
        <w:snapToGrid/>
        <w:spacing w:before="120" w:after="120" w:line="580" w:lineRule="exact"/>
        <w:ind w:left="0"/>
        <w:jc w:val="righ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资产与实验室管理处</w:t>
      </w:r>
    </w:p>
    <w:p w14:paraId="03AB982D">
      <w:pPr>
        <w:keepNext w:val="0"/>
        <w:keepLines w:val="0"/>
        <w:pageBreakBefore w:val="0"/>
        <w:widowControl w:val="0"/>
        <w:kinsoku/>
        <w:wordWrap/>
        <w:overflowPunct/>
        <w:topLinePunct w:val="0"/>
        <w:autoSpaceDE/>
        <w:autoSpaceDN/>
        <w:bidi w:val="0"/>
        <w:adjustRightInd/>
        <w:snapToGrid/>
        <w:spacing w:before="120" w:after="120" w:line="580" w:lineRule="exact"/>
        <w:ind w:left="0"/>
        <w:jc w:val="righ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2026年9月1</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日</w:t>
      </w:r>
    </w:p>
    <w:p w14:paraId="33153545">
      <w:pPr>
        <w:keepNext w:val="0"/>
        <w:keepLines w:val="0"/>
        <w:pageBreakBefore w:val="0"/>
        <w:widowControl w:val="0"/>
        <w:kinsoku/>
        <w:wordWrap/>
        <w:overflowPunct/>
        <w:topLinePunct w:val="0"/>
        <w:autoSpaceDE/>
        <w:autoSpaceDN/>
        <w:bidi w:val="0"/>
        <w:adjustRightInd/>
        <w:snapToGrid/>
        <w:spacing w:before="120" w:after="120" w:line="580" w:lineRule="exact"/>
        <w:ind w:left="0"/>
        <w:jc w:val="left"/>
        <w:textAlignment w:val="auto"/>
        <w:rPr>
          <w:rFonts w:hint="eastAsia" w:ascii="仿宋_GB2312" w:hAnsi="仿宋_GB2312" w:eastAsia="仿宋_GB2312" w:cs="仿宋_GB2312"/>
          <w:sz w:val="32"/>
          <w:szCs w:val="32"/>
        </w:rPr>
      </w:pPr>
    </w:p>
    <w:sectPr>
      <w:headerReference r:id="rId3" w:type="default"/>
      <w:footerReference r:id="rId4" w:type="default"/>
      <w:pgSz w:w="11905" w:h="16840"/>
      <w:pgMar w:top="2154" w:right="1531" w:bottom="1871" w:left="1531" w:header="720" w:footer="720" w:gutter="0"/>
      <w:paperSrc/>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FB0297-289C-4E53-BA7A-CF7BCC046C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F786C8D7-E10B-4D85-9757-58AC668C3BA4}"/>
  </w:font>
  <w:font w:name="仿宋_GB2312">
    <w:panose1 w:val="02010609030101010101"/>
    <w:charset w:val="86"/>
    <w:family w:val="auto"/>
    <w:pitch w:val="default"/>
    <w:sig w:usb0="00000001" w:usb1="080E0000" w:usb2="00000000" w:usb3="00000000" w:csb0="00040000" w:csb1="00000000"/>
    <w:embedRegular r:id="rId3" w:fontKey="{B73CD7E6-AC6F-46EC-AC82-1910FE64E3BC}"/>
  </w:font>
  <w:font w:name="华康行楷体 W5">
    <w:panose1 w:val="03000509000000000000"/>
    <w:charset w:val="86"/>
    <w:family w:val="auto"/>
    <w:pitch w:val="default"/>
    <w:sig w:usb0="A00002BF" w:usb1="3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72D7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8A89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A1CB4"/>
    <w:rsid w:val="03DE05B5"/>
    <w:rsid w:val="0C6D2071"/>
    <w:rsid w:val="0FB87AA7"/>
    <w:rsid w:val="1641578F"/>
    <w:rsid w:val="1EDC730E"/>
    <w:rsid w:val="26761FFF"/>
    <w:rsid w:val="2D400CCB"/>
    <w:rsid w:val="3D29776B"/>
    <w:rsid w:val="42DE54CC"/>
    <w:rsid w:val="4C3114B6"/>
    <w:rsid w:val="4FA936F1"/>
    <w:rsid w:val="53C109CA"/>
    <w:rsid w:val="556F788D"/>
    <w:rsid w:val="5B4C2881"/>
    <w:rsid w:val="5F9E593F"/>
    <w:rsid w:val="621A6DD3"/>
    <w:rsid w:val="65982E30"/>
    <w:rsid w:val="66C95D8D"/>
    <w:rsid w:val="6EE90259"/>
    <w:rsid w:val="70A428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802</Words>
  <Characters>881</Characters>
  <TotalTime>5</TotalTime>
  <ScaleCrop>false</ScaleCrop>
  <LinksUpToDate>false</LinksUpToDate>
  <CharactersWithSpaces>889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2026-09-16T04:20:00Z</dcterms:created>
  <dc:creator>Apache POI</dc:creator>
  <cp:lastModifiedBy>葛高彬</cp:lastModifiedBy>
  <dcterms:modified xsi:type="dcterms:W3CDTF">2026-09-17T01:05:58Z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{"Label":"1","ContentProducer":"001191110102MACQD9K64010000","ProduceID":"7685983118701136834","ReservedCode1":"","ContentPropagator":"","PropagateID":"","ReservedCode2":""}</vt:lpwstr>
  </property>
  <property fmtid="{D5CDD505-2E9C-101B-9397-08002B2CF9AE}" pid="3" name="KSOTemplateDocerSaveRecord">
    <vt:lpwstr>eyJoZGlkIjoiMWExNjRkOTYyMjFhYjc5MGEyZjlhM2Q5MzhiYTcwNzgiLCJ1c2VySWQiOiI0NDU5NjEyMjMifQ==</vt:lpwstr>
  </property>
  <property fmtid="{D5CDD505-2E9C-101B-9397-08002B2CF9AE}" pid="4" name="KSOProductBuildVer">
    <vt:lpwstr>2052-12.1.0.28505</vt:lpwstr>
  </property>
  <property fmtid="{D5CDD505-2E9C-101B-9397-08002B2CF9AE}" pid="5" name="ICV">
    <vt:lpwstr>C82892C14AB74867AD2037E7B9292EBE_13</vt:lpwstr>
  </property>
</Properties>
</file>