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5128">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ascii="方正小标宋简体" w:hAnsi="Tahoma" w:eastAsia="方正小标宋简体"/>
          <w:kern w:val="0"/>
          <w:sz w:val="44"/>
          <w:szCs w:val="44"/>
        </w:rPr>
      </w:pPr>
      <w:r>
        <w:rPr>
          <w:rFonts w:hint="eastAsia" w:ascii="方正小标宋简体" w:hAnsi="Tahoma" w:eastAsia="方正小标宋简体"/>
          <w:kern w:val="0"/>
          <w:sz w:val="44"/>
          <w:szCs w:val="44"/>
          <w:lang w:val="en-US" w:eastAsia="zh-CN"/>
        </w:rPr>
        <w:t>关于发布《</w:t>
      </w:r>
      <w:r>
        <w:rPr>
          <w:rFonts w:hint="eastAsia" w:ascii="方正小标宋简体" w:hAnsi="Tahoma" w:eastAsia="方正小标宋简体"/>
          <w:kern w:val="0"/>
          <w:sz w:val="44"/>
          <w:szCs w:val="44"/>
        </w:rPr>
        <w:t>河北工业大学</w:t>
      </w:r>
      <w:r>
        <w:rPr>
          <w:rFonts w:ascii="方正小标宋简体" w:hAnsi="Tahoma" w:eastAsia="方正小标宋简体"/>
          <w:kern w:val="0"/>
          <w:sz w:val="44"/>
          <w:szCs w:val="44"/>
        </w:rPr>
        <w:t>2026年度国有资产</w:t>
      </w:r>
    </w:p>
    <w:p w14:paraId="78555A58">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hint="default" w:ascii="方正小标宋简体" w:hAnsi="Tahoma" w:eastAsia="方正小标宋简体"/>
          <w:kern w:val="0"/>
          <w:sz w:val="44"/>
          <w:szCs w:val="44"/>
          <w:lang w:val="en-US" w:eastAsia="zh-CN"/>
        </w:rPr>
      </w:pPr>
      <w:r>
        <w:rPr>
          <w:rFonts w:ascii="方正小标宋简体" w:hAnsi="Tahoma" w:eastAsia="方正小标宋简体"/>
          <w:kern w:val="0"/>
          <w:sz w:val="44"/>
          <w:szCs w:val="44"/>
        </w:rPr>
        <w:t>盘活工作实施方案</w:t>
      </w:r>
      <w:r>
        <w:rPr>
          <w:rFonts w:hint="eastAsia" w:ascii="方正小标宋简体" w:hAnsi="Tahoma" w:eastAsia="方正小标宋简体"/>
          <w:kern w:val="0"/>
          <w:sz w:val="44"/>
          <w:szCs w:val="44"/>
          <w:lang w:eastAsia="zh-CN"/>
        </w:rPr>
        <w:t>》</w:t>
      </w:r>
      <w:r>
        <w:rPr>
          <w:rFonts w:hint="eastAsia" w:ascii="方正小标宋简体" w:hAnsi="Tahoma" w:eastAsia="方正小标宋简体"/>
          <w:kern w:val="0"/>
          <w:sz w:val="44"/>
          <w:szCs w:val="44"/>
          <w:lang w:val="en-US" w:eastAsia="zh-CN"/>
        </w:rPr>
        <w:t>的通知</w:t>
      </w:r>
    </w:p>
    <w:p w14:paraId="4B388EFB">
      <w:pPr>
        <w:keepNext w:val="0"/>
        <w:keepLines w:val="0"/>
        <w:pageBreakBefore w:val="0"/>
        <w:widowControl/>
        <w:kinsoku/>
        <w:wordWrap/>
        <w:overflowPunct/>
        <w:topLinePunct w:val="0"/>
        <w:autoSpaceDE/>
        <w:autoSpaceDN/>
        <w:bidi w:val="0"/>
        <w:adjustRightInd w:val="0"/>
        <w:snapToGrid w:val="0"/>
        <w:spacing w:line="580" w:lineRule="exact"/>
        <w:jc w:val="center"/>
        <w:textAlignment w:val="auto"/>
        <w:rPr>
          <w:rFonts w:ascii="方正小标宋简体" w:hAnsi="Tahoma" w:eastAsia="方正小标宋简体"/>
          <w:kern w:val="0"/>
          <w:sz w:val="44"/>
          <w:szCs w:val="44"/>
        </w:rPr>
      </w:pPr>
    </w:p>
    <w:p w14:paraId="4DB51EFC">
      <w:pPr>
        <w:keepNext w:val="0"/>
        <w:keepLines w:val="0"/>
        <w:pageBreakBefore w:val="0"/>
        <w:widowControl/>
        <w:kinsoku/>
        <w:wordWrap/>
        <w:overflowPunct/>
        <w:topLinePunct w:val="0"/>
        <w:autoSpaceDE/>
        <w:autoSpaceDN/>
        <w:bidi w:val="0"/>
        <w:adjustRightInd w:val="0"/>
        <w:snapToGrid w:val="0"/>
        <w:spacing w:line="580" w:lineRule="exact"/>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校内各单位、部门：</w:t>
      </w:r>
    </w:p>
    <w:p w14:paraId="31F9F95E">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kern w:val="6"/>
          <w:sz w:val="32"/>
          <w:szCs w:val="32"/>
          <w:lang w:val="en-US" w:eastAsia="zh-CN"/>
        </w:rPr>
      </w:pPr>
      <w:r>
        <w:rPr>
          <w:rFonts w:ascii="仿宋_GB2312" w:hAnsi="宋体" w:eastAsia="仿宋_GB2312"/>
          <w:kern w:val="6"/>
          <w:sz w:val="32"/>
          <w:szCs w:val="32"/>
        </w:rPr>
        <w:t>为</w:t>
      </w:r>
      <w:r>
        <w:rPr>
          <w:rFonts w:hint="eastAsia" w:ascii="仿宋_GB2312" w:hAnsi="宋体" w:eastAsia="仿宋_GB2312"/>
          <w:kern w:val="6"/>
          <w:sz w:val="32"/>
          <w:szCs w:val="32"/>
          <w:lang w:val="en-US" w:eastAsia="zh-CN"/>
        </w:rPr>
        <w:t>进一步</w:t>
      </w:r>
      <w:r>
        <w:rPr>
          <w:rFonts w:ascii="仿宋_GB2312" w:hAnsi="宋体" w:eastAsia="仿宋_GB2312"/>
          <w:kern w:val="6"/>
          <w:sz w:val="32"/>
          <w:szCs w:val="32"/>
        </w:rPr>
        <w:t>落实政府过紧日子</w:t>
      </w:r>
      <w:r>
        <w:rPr>
          <w:rFonts w:hint="eastAsia" w:ascii="仿宋_GB2312" w:hAnsi="宋体" w:eastAsia="仿宋_GB2312"/>
          <w:kern w:val="6"/>
          <w:sz w:val="32"/>
          <w:szCs w:val="32"/>
        </w:rPr>
        <w:t>的</w:t>
      </w:r>
      <w:r>
        <w:rPr>
          <w:rFonts w:ascii="仿宋_GB2312" w:hAnsi="宋体" w:eastAsia="仿宋_GB2312"/>
          <w:kern w:val="6"/>
          <w:sz w:val="32"/>
          <w:szCs w:val="32"/>
        </w:rPr>
        <w:t>要求，有效推进我校国有资产盘活工作，切实提高国有资产使用效益，</w:t>
      </w:r>
      <w:r>
        <w:rPr>
          <w:rFonts w:hint="eastAsia" w:ascii="仿宋_GB2312" w:hAnsi="宋体" w:eastAsia="仿宋_GB2312"/>
          <w:kern w:val="6"/>
          <w:sz w:val="32"/>
          <w:szCs w:val="32"/>
          <w:lang w:val="en-US" w:eastAsia="zh-CN"/>
        </w:rPr>
        <w:t>依据</w:t>
      </w:r>
      <w:r>
        <w:rPr>
          <w:rFonts w:hint="eastAsia" w:ascii="仿宋_GB2312" w:hAnsi="宋体" w:eastAsia="仿宋_GB2312"/>
          <w:kern w:val="6"/>
          <w:sz w:val="32"/>
          <w:szCs w:val="32"/>
        </w:rPr>
        <w:t>《河北省行政事业性国有资产管理办法》</w:t>
      </w:r>
      <w:bookmarkStart w:id="0" w:name="OLE_LINK2"/>
      <w:bookmarkStart w:id="1" w:name="OLE_LINK1"/>
      <w:r>
        <w:rPr>
          <w:rFonts w:hint="eastAsia" w:ascii="仿宋_GB2312" w:hAnsi="宋体" w:eastAsia="仿宋_GB2312"/>
          <w:kern w:val="6"/>
          <w:sz w:val="32"/>
          <w:szCs w:val="32"/>
        </w:rPr>
        <w:t>（冀政发〔2023〕</w:t>
      </w:r>
      <w:r>
        <w:rPr>
          <w:rFonts w:ascii="仿宋_GB2312" w:hAnsi="宋体" w:eastAsia="仿宋_GB2312"/>
          <w:kern w:val="6"/>
          <w:sz w:val="32"/>
          <w:szCs w:val="32"/>
        </w:rPr>
        <w:t>7</w:t>
      </w:r>
      <w:r>
        <w:rPr>
          <w:rFonts w:hint="eastAsia" w:ascii="仿宋_GB2312" w:hAnsi="宋体" w:eastAsia="仿宋_GB2312"/>
          <w:kern w:val="6"/>
          <w:sz w:val="32"/>
          <w:szCs w:val="32"/>
        </w:rPr>
        <w:t>号）</w:t>
      </w:r>
      <w:bookmarkEnd w:id="0"/>
      <w:bookmarkEnd w:id="1"/>
      <w:r>
        <w:rPr>
          <w:rFonts w:hint="eastAsia" w:ascii="仿宋_GB2312" w:hAnsi="宋体" w:eastAsia="仿宋_GB2312"/>
          <w:kern w:val="6"/>
          <w:sz w:val="32"/>
          <w:szCs w:val="32"/>
        </w:rPr>
        <w:t>、《河北省高等学校国有资产管理办法》（冀教规〔202</w:t>
      </w:r>
      <w:r>
        <w:rPr>
          <w:rFonts w:hint="eastAsia" w:ascii="仿宋_GB2312" w:hAnsi="宋体" w:eastAsia="仿宋_GB2312"/>
          <w:kern w:val="6"/>
          <w:sz w:val="32"/>
          <w:szCs w:val="32"/>
          <w:lang w:val="en-US" w:eastAsia="zh-CN"/>
        </w:rPr>
        <w:t>5</w:t>
      </w:r>
      <w:r>
        <w:rPr>
          <w:rFonts w:hint="eastAsia" w:ascii="仿宋_GB2312" w:hAnsi="宋体" w:eastAsia="仿宋_GB2312"/>
          <w:kern w:val="6"/>
          <w:sz w:val="32"/>
          <w:szCs w:val="32"/>
        </w:rPr>
        <w:t>〕</w:t>
      </w:r>
      <w:r>
        <w:rPr>
          <w:rFonts w:ascii="仿宋_GB2312" w:hAnsi="宋体" w:eastAsia="仿宋_GB2312"/>
          <w:kern w:val="6"/>
          <w:sz w:val="32"/>
          <w:szCs w:val="32"/>
        </w:rPr>
        <w:t>3</w:t>
      </w:r>
      <w:r>
        <w:rPr>
          <w:rFonts w:hint="eastAsia" w:ascii="仿宋_GB2312" w:hAnsi="宋体" w:eastAsia="仿宋_GB2312"/>
          <w:kern w:val="6"/>
          <w:sz w:val="32"/>
          <w:szCs w:val="32"/>
        </w:rPr>
        <w:t>号</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lang w:val="en-US" w:eastAsia="zh-CN"/>
        </w:rPr>
        <w:t>文件精神和</w:t>
      </w:r>
      <w:r>
        <w:rPr>
          <w:rFonts w:hint="eastAsia" w:ascii="仿宋_GB2312" w:hAnsi="宋体" w:eastAsia="仿宋_GB2312"/>
          <w:kern w:val="6"/>
          <w:sz w:val="32"/>
          <w:szCs w:val="32"/>
        </w:rPr>
        <w:t>《</w:t>
      </w:r>
      <w:r>
        <w:rPr>
          <w:rFonts w:ascii="仿宋_GB2312" w:hAnsi="宋体" w:eastAsia="仿宋_GB2312"/>
          <w:kern w:val="6"/>
          <w:sz w:val="32"/>
          <w:szCs w:val="32"/>
        </w:rPr>
        <w:t>河北省</w:t>
      </w:r>
      <w:r>
        <w:rPr>
          <w:rFonts w:hint="eastAsia" w:ascii="仿宋_GB2312" w:hAnsi="宋体" w:eastAsia="仿宋_GB2312"/>
          <w:kern w:val="6"/>
          <w:sz w:val="32"/>
          <w:szCs w:val="32"/>
        </w:rPr>
        <w:t>财政厅关于开展全省</w:t>
      </w:r>
      <w:r>
        <w:rPr>
          <w:rFonts w:ascii="仿宋_GB2312" w:hAnsi="宋体" w:eastAsia="仿宋_GB2312"/>
          <w:kern w:val="6"/>
          <w:sz w:val="32"/>
          <w:szCs w:val="32"/>
        </w:rPr>
        <w:t>行政事</w:t>
      </w:r>
      <w:r>
        <w:rPr>
          <w:rFonts w:hint="eastAsia" w:ascii="仿宋_GB2312" w:hAnsi="宋体" w:eastAsia="仿宋_GB2312"/>
          <w:kern w:val="6"/>
          <w:sz w:val="32"/>
          <w:szCs w:val="32"/>
        </w:rPr>
        <w:t>业单位国有资产摸底盘活工作的通知》</w:t>
      </w:r>
      <w:r>
        <w:rPr>
          <w:rFonts w:hint="eastAsia" w:ascii="仿宋_GB2312" w:hAnsi="宋体" w:eastAsia="仿宋_GB2312"/>
          <w:kern w:val="6"/>
          <w:sz w:val="32"/>
          <w:szCs w:val="32"/>
          <w:lang w:val="en-US" w:eastAsia="zh-CN"/>
        </w:rPr>
        <w:t>有关</w:t>
      </w:r>
      <w:r>
        <w:rPr>
          <w:rFonts w:hint="eastAsia" w:ascii="仿宋_GB2312" w:hAnsi="宋体" w:eastAsia="仿宋_GB2312"/>
          <w:kern w:val="6"/>
          <w:sz w:val="32"/>
          <w:szCs w:val="32"/>
        </w:rPr>
        <w:t>要求，结合我校实际，</w:t>
      </w:r>
      <w:r>
        <w:rPr>
          <w:rFonts w:hint="eastAsia" w:ascii="仿宋_GB2312" w:hAnsi="宋体" w:eastAsia="仿宋_GB2312"/>
          <w:kern w:val="6"/>
          <w:sz w:val="32"/>
          <w:szCs w:val="32"/>
          <w:lang w:val="en-US" w:eastAsia="zh-CN"/>
        </w:rPr>
        <w:t>拟定本</w:t>
      </w:r>
      <w:r>
        <w:rPr>
          <w:rFonts w:hint="eastAsia" w:ascii="仿宋_GB2312" w:hAnsi="宋体" w:eastAsia="仿宋_GB2312"/>
          <w:kern w:val="6"/>
          <w:sz w:val="32"/>
          <w:szCs w:val="32"/>
        </w:rPr>
        <w:t>工作方案</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lang w:val="en-US" w:eastAsia="zh-CN"/>
        </w:rPr>
        <w:t>具体如下：</w:t>
      </w:r>
    </w:p>
    <w:p w14:paraId="36361C4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rPr>
        <w:t xml:space="preserve">一、总体要求 </w:t>
      </w:r>
    </w:p>
    <w:p w14:paraId="1D9FE16C">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 xml:space="preserve">（一）指导思想 </w:t>
      </w:r>
    </w:p>
    <w:p w14:paraId="0DA6D7B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以习近平新时代中国特色社会主义思想为指导，深入贯彻党的二十大精神，完整、准确、全面贯彻新发展理念，坚持全面覆盖、分类盘活、实事求是、因地制宜、摸清底数，创新盘活方式，健全工作机制，通过自用、共享、调剂、出租、处置等多种方式，提升资产盘活利用效率，为我校事业发展提供更加坚实的物质基础。</w:t>
      </w:r>
      <w:r>
        <w:rPr>
          <w:rFonts w:ascii="仿宋_GB2312" w:hAnsi="宋体" w:eastAsia="仿宋_GB2312"/>
          <w:kern w:val="6"/>
          <w:sz w:val="32"/>
          <w:szCs w:val="32"/>
        </w:rPr>
        <w:t xml:space="preserve"> </w:t>
      </w:r>
    </w:p>
    <w:p w14:paraId="54A6805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 xml:space="preserve">（二）基本原则 </w:t>
      </w:r>
    </w:p>
    <w:p w14:paraId="2980998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1.统筹资源。通过盘活存量资产，推进存量资产充分利用和</w:t>
      </w:r>
      <w:r>
        <w:rPr>
          <w:rFonts w:hint="eastAsia" w:ascii="仿宋_GB2312" w:hAnsi="宋体" w:eastAsia="仿宋_GB2312"/>
          <w:kern w:val="6"/>
          <w:sz w:val="32"/>
          <w:szCs w:val="32"/>
        </w:rPr>
        <w:t>调剂共用，切实提高现有资产使用效益，以存量调控增量，优化闲置配置，推动解决资产重复配置、闲置浪费等问题。</w:t>
      </w:r>
      <w:r>
        <w:rPr>
          <w:rFonts w:ascii="仿宋_GB2312" w:hAnsi="宋体" w:eastAsia="仿宋_GB2312"/>
          <w:kern w:val="6"/>
          <w:sz w:val="32"/>
          <w:szCs w:val="32"/>
        </w:rPr>
        <w:t xml:space="preserve"> </w:t>
      </w:r>
    </w:p>
    <w:p w14:paraId="25EB400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2.全面覆盖。对低效运转、闲置的各类资产全部纳入盘活范</w:t>
      </w:r>
      <w:r>
        <w:rPr>
          <w:rFonts w:hint="eastAsia" w:ascii="仿宋_GB2312" w:hAnsi="宋体" w:eastAsia="仿宋_GB2312"/>
          <w:kern w:val="6"/>
          <w:sz w:val="32"/>
          <w:szCs w:val="32"/>
        </w:rPr>
        <w:t>围，重点是房屋、土地、车辆、办公设备家具、大型仪器设备和软件等资产。</w:t>
      </w:r>
      <w:r>
        <w:rPr>
          <w:rFonts w:ascii="仿宋_GB2312" w:hAnsi="宋体" w:eastAsia="仿宋_GB2312"/>
          <w:kern w:val="6"/>
          <w:sz w:val="32"/>
          <w:szCs w:val="32"/>
        </w:rPr>
        <w:t xml:space="preserve"> </w:t>
      </w:r>
    </w:p>
    <w:p w14:paraId="3DCF6EC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3.因地制宜。结合工作实际，区分资产类别，研究明确盘活</w:t>
      </w:r>
      <w:r>
        <w:rPr>
          <w:rFonts w:hint="eastAsia" w:ascii="仿宋_GB2312" w:hAnsi="宋体" w:eastAsia="仿宋_GB2312"/>
          <w:kern w:val="6"/>
          <w:sz w:val="32"/>
          <w:szCs w:val="32"/>
        </w:rPr>
        <w:t>方式，有针对性地盘活资产，因地制宜探索盘活资产的有效途径，总结提炼相关经验和做法。</w:t>
      </w:r>
      <w:r>
        <w:rPr>
          <w:rFonts w:ascii="仿宋_GB2312" w:hAnsi="宋体" w:eastAsia="仿宋_GB2312"/>
          <w:kern w:val="6"/>
          <w:sz w:val="32"/>
          <w:szCs w:val="32"/>
        </w:rPr>
        <w:t xml:space="preserve"> </w:t>
      </w:r>
    </w:p>
    <w:p w14:paraId="60BD8848">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4.激励约束。将资产盘活成效与新增资产配置挂钩，通过预</w:t>
      </w:r>
      <w:r>
        <w:rPr>
          <w:rFonts w:hint="eastAsia" w:ascii="仿宋_GB2312" w:hAnsi="宋体" w:eastAsia="仿宋_GB2312"/>
          <w:kern w:val="6"/>
          <w:sz w:val="32"/>
          <w:szCs w:val="32"/>
        </w:rPr>
        <w:t>算推动资产盘活。加强监督检查，全面提升资产盘活积极性。</w:t>
      </w:r>
      <w:r>
        <w:rPr>
          <w:rFonts w:ascii="仿宋_GB2312" w:hAnsi="宋体" w:eastAsia="仿宋_GB2312"/>
          <w:kern w:val="6"/>
          <w:sz w:val="32"/>
          <w:szCs w:val="32"/>
        </w:rPr>
        <w:t xml:space="preserve"> </w:t>
      </w:r>
    </w:p>
    <w:p w14:paraId="79BDFDD0">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rPr>
        <w:t xml:space="preserve">二、工作任务 </w:t>
      </w:r>
    </w:p>
    <w:p w14:paraId="7D62CD1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 xml:space="preserve">（一）重点范围与闲置低效标准 </w:t>
      </w:r>
    </w:p>
    <w:p w14:paraId="44E8476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闲置低效资产包含超过六个月未使用、使用效率低和已对外出租的资产，如房屋、土地、在建工程、车辆、办公设备家具、软件和持有股权等资产。</w:t>
      </w:r>
      <w:r>
        <w:rPr>
          <w:rFonts w:ascii="仿宋_GB2312" w:hAnsi="宋体" w:eastAsia="仿宋_GB2312"/>
          <w:kern w:val="6"/>
          <w:sz w:val="32"/>
          <w:szCs w:val="32"/>
        </w:rPr>
        <w:t xml:space="preserve"> </w:t>
      </w:r>
    </w:p>
    <w:p w14:paraId="0838EFB3">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（二）任务</w:t>
      </w:r>
      <w:r>
        <w:rPr>
          <w:rFonts w:hint="eastAsia" w:ascii="仿宋_GB2312" w:hAnsi="仿宋_GB2312" w:eastAsia="仿宋_GB2312" w:cs="仿宋_GB2312"/>
          <w:b w:val="0"/>
          <w:bCs w:val="0"/>
          <w:kern w:val="6"/>
          <w:sz w:val="32"/>
          <w:szCs w:val="32"/>
        </w:rPr>
        <w:t xml:space="preserve">分工 </w:t>
      </w:r>
    </w:p>
    <w:p w14:paraId="6A59FD28">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根据学校国有资产管理体制，各归口管理单位分工如下：</w:t>
      </w:r>
      <w:r>
        <w:rPr>
          <w:rFonts w:ascii="仿宋_GB2312" w:hAnsi="宋体" w:eastAsia="仿宋_GB2312"/>
          <w:kern w:val="6"/>
          <w:sz w:val="32"/>
          <w:szCs w:val="32"/>
        </w:rPr>
        <w:t xml:space="preserve"> </w:t>
      </w:r>
    </w:p>
    <w:p w14:paraId="172FC667">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1.资产与实验室管理处：牵头组织资产盘活工作，制定工作</w:t>
      </w:r>
      <w:r>
        <w:rPr>
          <w:rFonts w:hint="eastAsia" w:ascii="仿宋_GB2312" w:hAnsi="宋体" w:eastAsia="仿宋_GB2312"/>
          <w:kern w:val="6"/>
          <w:sz w:val="32"/>
          <w:szCs w:val="32"/>
        </w:rPr>
        <w:t>通知及方案，组织归口管理部门审核资产盘活材料，完成汇总、上报等工作，负责设备、家具和教学科研用房的盘活工作。</w:t>
      </w:r>
      <w:r>
        <w:rPr>
          <w:rFonts w:ascii="仿宋_GB2312" w:hAnsi="宋体" w:eastAsia="仿宋_GB2312"/>
          <w:kern w:val="6"/>
          <w:sz w:val="32"/>
          <w:szCs w:val="32"/>
        </w:rPr>
        <w:t xml:space="preserve"> </w:t>
      </w:r>
    </w:p>
    <w:p w14:paraId="29C22030">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 xml:space="preserve">2.学校办公室：负责车辆资产的盘活工作。 </w:t>
      </w:r>
    </w:p>
    <w:p w14:paraId="347D9BCB">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 xml:space="preserve">3.财务处：负责货币资金等流动资产的盘活工作。 </w:t>
      </w:r>
    </w:p>
    <w:p w14:paraId="0E9A90B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4.科学技术研究院、技术转移中心：负责专利权、著作权等</w:t>
      </w:r>
      <w:r>
        <w:rPr>
          <w:rFonts w:hint="eastAsia" w:ascii="仿宋_GB2312" w:hAnsi="宋体" w:eastAsia="仿宋_GB2312"/>
          <w:kern w:val="6"/>
          <w:sz w:val="32"/>
          <w:szCs w:val="32"/>
        </w:rPr>
        <w:t>科技成果类无形资产的盘活工作。</w:t>
      </w:r>
      <w:r>
        <w:rPr>
          <w:rFonts w:ascii="仿宋_GB2312" w:hAnsi="宋体" w:eastAsia="仿宋_GB2312"/>
          <w:kern w:val="6"/>
          <w:sz w:val="32"/>
          <w:szCs w:val="32"/>
        </w:rPr>
        <w:t xml:space="preserve"> </w:t>
      </w:r>
    </w:p>
    <w:p w14:paraId="3F6E3D6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5.校园</w:t>
      </w:r>
      <w:r>
        <w:rPr>
          <w:rFonts w:hint="eastAsia" w:ascii="仿宋_GB2312" w:hAnsi="宋体" w:eastAsia="仿宋_GB2312"/>
          <w:kern w:val="6"/>
          <w:sz w:val="32"/>
          <w:szCs w:val="32"/>
          <w:lang w:val="en-US" w:eastAsia="zh-CN"/>
        </w:rPr>
        <w:t>规划与建设</w:t>
      </w:r>
      <w:r>
        <w:rPr>
          <w:rFonts w:ascii="仿宋_GB2312" w:hAnsi="宋体" w:eastAsia="仿宋_GB2312"/>
          <w:kern w:val="6"/>
          <w:sz w:val="32"/>
          <w:szCs w:val="32"/>
        </w:rPr>
        <w:t>处：负责土地资产</w:t>
      </w:r>
      <w:r>
        <w:rPr>
          <w:rFonts w:hint="eastAsia" w:ascii="仿宋_GB2312" w:hAnsi="宋体" w:eastAsia="仿宋_GB2312"/>
          <w:kern w:val="6"/>
          <w:sz w:val="32"/>
          <w:szCs w:val="32"/>
        </w:rPr>
        <w:t>、在建工程</w:t>
      </w:r>
      <w:r>
        <w:rPr>
          <w:rFonts w:ascii="仿宋_GB2312" w:hAnsi="宋体" w:eastAsia="仿宋_GB2312"/>
          <w:kern w:val="6"/>
          <w:sz w:val="32"/>
          <w:szCs w:val="32"/>
        </w:rPr>
        <w:t xml:space="preserve">的盘活工作。 </w:t>
      </w:r>
    </w:p>
    <w:p w14:paraId="716C85F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6.后勤</w:t>
      </w:r>
      <w:r>
        <w:rPr>
          <w:rFonts w:hint="eastAsia" w:ascii="仿宋_GB2312" w:hAnsi="宋体" w:eastAsia="仿宋_GB2312"/>
          <w:kern w:val="6"/>
          <w:sz w:val="32"/>
          <w:szCs w:val="32"/>
          <w:lang w:val="en-US" w:eastAsia="zh-CN"/>
        </w:rPr>
        <w:t>管理处</w:t>
      </w:r>
      <w:r>
        <w:rPr>
          <w:rFonts w:ascii="仿宋_GB2312" w:hAnsi="宋体" w:eastAsia="仿宋_GB2312"/>
          <w:kern w:val="6"/>
          <w:sz w:val="32"/>
          <w:szCs w:val="32"/>
        </w:rPr>
        <w:t>：负责后勤服务类、学生生活类、经营性等</w:t>
      </w:r>
      <w:r>
        <w:rPr>
          <w:rFonts w:hint="eastAsia" w:ascii="仿宋_GB2312" w:hAnsi="宋体" w:eastAsia="仿宋_GB2312"/>
          <w:kern w:val="6"/>
          <w:sz w:val="32"/>
          <w:szCs w:val="32"/>
        </w:rPr>
        <w:t>用房及构筑物等资产的盘活工作。</w:t>
      </w:r>
      <w:r>
        <w:rPr>
          <w:rFonts w:ascii="仿宋_GB2312" w:hAnsi="宋体" w:eastAsia="仿宋_GB2312"/>
          <w:kern w:val="6"/>
          <w:sz w:val="32"/>
          <w:szCs w:val="32"/>
        </w:rPr>
        <w:t xml:space="preserve"> </w:t>
      </w:r>
    </w:p>
    <w:p w14:paraId="048821D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 xml:space="preserve">7.图书馆：负责图书等资产的盘活工作。 </w:t>
      </w:r>
    </w:p>
    <w:p w14:paraId="06CE4BD7">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8.党委宣传部：负责文物、陈列品及校史馆藏品等资产的盘</w:t>
      </w:r>
      <w:r>
        <w:rPr>
          <w:rFonts w:hint="eastAsia" w:ascii="仿宋_GB2312" w:hAnsi="宋体" w:eastAsia="仿宋_GB2312"/>
          <w:kern w:val="6"/>
          <w:sz w:val="32"/>
          <w:szCs w:val="32"/>
        </w:rPr>
        <w:t>活工作。</w:t>
      </w:r>
      <w:r>
        <w:rPr>
          <w:rFonts w:ascii="仿宋_GB2312" w:hAnsi="宋体" w:eastAsia="仿宋_GB2312"/>
          <w:kern w:val="6"/>
          <w:sz w:val="32"/>
          <w:szCs w:val="32"/>
        </w:rPr>
        <w:t xml:space="preserve"> </w:t>
      </w:r>
    </w:p>
    <w:p w14:paraId="2243C10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9.信息安全与技术服务中心：负责软件、网络信息服务设施</w:t>
      </w:r>
      <w:r>
        <w:rPr>
          <w:rFonts w:hint="eastAsia" w:ascii="仿宋_GB2312" w:hAnsi="宋体" w:eastAsia="仿宋_GB2312"/>
          <w:kern w:val="6"/>
          <w:sz w:val="32"/>
          <w:szCs w:val="32"/>
        </w:rPr>
        <w:t>的盘活工作。</w:t>
      </w:r>
    </w:p>
    <w:p w14:paraId="28257F34">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1</w:t>
      </w:r>
      <w:r>
        <w:rPr>
          <w:rFonts w:ascii="仿宋_GB2312" w:hAnsi="宋体" w:eastAsia="仿宋_GB2312"/>
          <w:kern w:val="6"/>
          <w:sz w:val="32"/>
          <w:szCs w:val="32"/>
        </w:rPr>
        <w:t>0.</w:t>
      </w:r>
      <w:r>
        <w:rPr>
          <w:rFonts w:hint="eastAsia" w:ascii="仿宋_GB2312" w:hAnsi="宋体" w:eastAsia="仿宋_GB2312"/>
          <w:kern w:val="6"/>
          <w:sz w:val="32"/>
          <w:szCs w:val="32"/>
          <w:lang w:val="en-US" w:eastAsia="zh-CN"/>
        </w:rPr>
        <w:t>天津河北工业大学</w:t>
      </w:r>
      <w:r>
        <w:rPr>
          <w:rFonts w:hint="eastAsia" w:ascii="仿宋_GB2312" w:hAnsi="宋体" w:eastAsia="仿宋_GB2312"/>
          <w:kern w:val="6"/>
          <w:sz w:val="32"/>
          <w:szCs w:val="32"/>
        </w:rPr>
        <w:t>资产经营</w:t>
      </w:r>
      <w:r>
        <w:rPr>
          <w:rFonts w:hint="eastAsia" w:ascii="仿宋_GB2312" w:hAnsi="宋体" w:eastAsia="仿宋_GB2312"/>
          <w:kern w:val="6"/>
          <w:sz w:val="32"/>
          <w:szCs w:val="32"/>
          <w:lang w:val="en-US" w:eastAsia="zh-CN"/>
        </w:rPr>
        <w:t>有限</w:t>
      </w:r>
      <w:r>
        <w:rPr>
          <w:rFonts w:hint="eastAsia" w:ascii="仿宋_GB2312" w:hAnsi="宋体" w:eastAsia="仿宋_GB2312"/>
          <w:kern w:val="6"/>
          <w:sz w:val="32"/>
          <w:szCs w:val="32"/>
        </w:rPr>
        <w:t>公司：负责对外投资股权盘活</w:t>
      </w:r>
      <w:r>
        <w:rPr>
          <w:rFonts w:hint="eastAsia" w:ascii="仿宋_GB2312" w:hAnsi="宋体" w:eastAsia="仿宋_GB2312"/>
          <w:kern w:val="6"/>
          <w:sz w:val="32"/>
          <w:szCs w:val="32"/>
          <w:lang w:val="en-US" w:eastAsia="zh-CN"/>
        </w:rPr>
        <w:t>等</w:t>
      </w:r>
      <w:r>
        <w:rPr>
          <w:rFonts w:hint="eastAsia" w:ascii="仿宋_GB2312" w:hAnsi="宋体" w:eastAsia="仿宋_GB2312"/>
          <w:kern w:val="6"/>
          <w:sz w:val="32"/>
          <w:szCs w:val="32"/>
        </w:rPr>
        <w:t>工作。</w:t>
      </w:r>
      <w:r>
        <w:rPr>
          <w:rFonts w:ascii="仿宋_GB2312" w:hAnsi="宋体" w:eastAsia="仿宋_GB2312"/>
          <w:kern w:val="6"/>
          <w:sz w:val="32"/>
          <w:szCs w:val="32"/>
        </w:rPr>
        <w:t xml:space="preserve"> </w:t>
      </w:r>
    </w:p>
    <w:p w14:paraId="407DB10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 xml:space="preserve">（三）盘活方式 </w:t>
      </w:r>
    </w:p>
    <w:p w14:paraId="15E0483E">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1.优化</w:t>
      </w:r>
      <w:r>
        <w:rPr>
          <w:rFonts w:hint="eastAsia" w:ascii="仿宋_GB2312" w:hAnsi="宋体" w:eastAsia="仿宋_GB2312"/>
          <w:kern w:val="6"/>
          <w:sz w:val="32"/>
          <w:szCs w:val="32"/>
        </w:rPr>
        <w:t>在用资产管理（内部挖潜）</w:t>
      </w:r>
      <w:r>
        <w:rPr>
          <w:rFonts w:ascii="仿宋_GB2312" w:hAnsi="宋体" w:eastAsia="仿宋_GB2312"/>
          <w:kern w:val="6"/>
          <w:sz w:val="32"/>
          <w:szCs w:val="32"/>
        </w:rPr>
        <w:t>。</w:t>
      </w:r>
      <w:r>
        <w:rPr>
          <w:rFonts w:hint="eastAsia" w:ascii="仿宋_GB2312" w:hAnsi="宋体" w:eastAsia="仿宋_GB2312"/>
          <w:kern w:val="6"/>
          <w:sz w:val="32"/>
          <w:szCs w:val="32"/>
        </w:rPr>
        <w:t>坚持以存量控制增量，对于能够通过存量调剂满足资产配置要求的，优先通过内部调剂解决。对因技术原因需要更新、但仍具有使用价值的资产，通过转变用途，调剂到技术要求相对较低的单位、部门，最大程度激发资产效能。</w:t>
      </w:r>
    </w:p>
    <w:p w14:paraId="555AB45E">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kern w:val="6"/>
          <w:sz w:val="32"/>
          <w:szCs w:val="32"/>
        </w:rPr>
      </w:pPr>
      <w:r>
        <w:rPr>
          <w:rFonts w:hint="eastAsia" w:ascii="仿宋_GB2312" w:hAnsi="宋体" w:eastAsia="仿宋_GB2312"/>
          <w:kern w:val="6"/>
          <w:sz w:val="32"/>
          <w:szCs w:val="32"/>
        </w:rPr>
        <w:t>根据校内公物仓管理规定，鼓励各部门、单位将低效、闲置资产、大型会议（活动）、超标配置或临时机构配置资产等，统一纳入学校公物仓集中管理，调配使用。学校在配置资产时，首先从公物仓考虑调剂解决，以节约财政资金，优化资源配置。</w:t>
      </w:r>
    </w:p>
    <w:p w14:paraId="5B25FCC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2.调剂利用</w:t>
      </w:r>
      <w:r>
        <w:rPr>
          <w:rFonts w:hint="eastAsia" w:ascii="仿宋_GB2312" w:hAnsi="宋体" w:eastAsia="仿宋_GB2312"/>
          <w:kern w:val="6"/>
          <w:sz w:val="32"/>
          <w:szCs w:val="32"/>
        </w:rPr>
        <w:t>（无偿划转）</w:t>
      </w:r>
      <w:r>
        <w:rPr>
          <w:rFonts w:ascii="仿宋_GB2312" w:hAnsi="宋体" w:eastAsia="仿宋_GB2312"/>
          <w:kern w:val="6"/>
          <w:sz w:val="32"/>
          <w:szCs w:val="32"/>
        </w:rPr>
        <w:t>。闲置国有资产，优先在本单位内部调剂利用。</w:t>
      </w:r>
      <w:r>
        <w:rPr>
          <w:rFonts w:hint="eastAsia" w:ascii="仿宋_GB2312" w:hAnsi="宋体" w:eastAsia="仿宋_GB2312"/>
          <w:kern w:val="6"/>
          <w:sz w:val="32"/>
          <w:szCs w:val="32"/>
        </w:rPr>
        <w:t>对使用价值大、利用范围广的低效、闲置资产，积极推进跨部门、跨地区、跨级次资产调剂。</w:t>
      </w:r>
    </w:p>
    <w:p w14:paraId="101DCE9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3．开展改造利用。对因年久失修、功能用途难以满足实际需求等原因造成的闲置低效资产，在符合国家相关政策并具有改造经济性的情况下，可以通过修旧利废、适度改造的方式，推动资产充分利用。</w:t>
      </w:r>
    </w:p>
    <w:p w14:paraId="52142E6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4.共享共用。各单位大型科研仪器设备和重大科研基础设施</w:t>
      </w:r>
      <w:r>
        <w:rPr>
          <w:rFonts w:hint="eastAsia" w:ascii="仿宋_GB2312" w:hAnsi="宋体" w:eastAsia="仿宋_GB2312"/>
          <w:kern w:val="6"/>
          <w:sz w:val="32"/>
          <w:szCs w:val="32"/>
        </w:rPr>
        <w:t>建设应纳入学校大型仪器共享平台，通过平台向校内和社会开放共享。</w:t>
      </w:r>
      <w:r>
        <w:rPr>
          <w:rFonts w:ascii="仿宋_GB2312" w:hAnsi="宋体" w:eastAsia="仿宋_GB2312"/>
          <w:kern w:val="6"/>
          <w:sz w:val="32"/>
          <w:szCs w:val="32"/>
        </w:rPr>
        <w:t xml:space="preserve"> </w:t>
      </w:r>
    </w:p>
    <w:p w14:paraId="539E603B">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5.出租处置。除国家另有规定外，难以调剂利用</w:t>
      </w:r>
      <w:r>
        <w:rPr>
          <w:rFonts w:hint="eastAsia" w:ascii="仿宋_GB2312" w:hAnsi="宋体" w:eastAsia="仿宋_GB2312"/>
          <w:kern w:val="6"/>
          <w:sz w:val="32"/>
          <w:szCs w:val="32"/>
        </w:rPr>
        <w:t>资产，按照规定的权限经上级主管部门批准后，可以对外出租或者处置。</w:t>
      </w:r>
      <w:r>
        <w:rPr>
          <w:rFonts w:ascii="仿宋_GB2312" w:hAnsi="宋体" w:eastAsia="仿宋_GB2312"/>
          <w:kern w:val="6"/>
          <w:sz w:val="32"/>
          <w:szCs w:val="32"/>
        </w:rPr>
        <w:t xml:space="preserve"> </w:t>
      </w:r>
    </w:p>
    <w:p w14:paraId="2ABDBF7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rPr>
        <w:t xml:space="preserve">三、工作步骤 </w:t>
      </w:r>
    </w:p>
    <w:p w14:paraId="75FFA83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学校国有资产盘活作为持续推进的工作需要长期坚持，本年度共分两个阶段实施：</w:t>
      </w:r>
      <w:r>
        <w:rPr>
          <w:rFonts w:ascii="仿宋_GB2312" w:hAnsi="宋体" w:eastAsia="仿宋_GB2312"/>
          <w:kern w:val="6"/>
          <w:sz w:val="32"/>
          <w:szCs w:val="32"/>
        </w:rPr>
        <w:t xml:space="preserve"> </w:t>
      </w:r>
    </w:p>
    <w:p w14:paraId="08BDDA48">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r>
        <w:rPr>
          <w:rFonts w:hint="eastAsia" w:ascii="仿宋_GB2312" w:hAnsi="仿宋_GB2312" w:eastAsia="仿宋_GB2312" w:cs="仿宋_GB2312"/>
          <w:b w:val="0"/>
          <w:bCs w:val="0"/>
          <w:kern w:val="6"/>
          <w:sz w:val="32"/>
          <w:szCs w:val="32"/>
        </w:rPr>
        <w:t xml:space="preserve">（一）全面梳理资产底数并在固定资产系统公物仓模块提交闲置资产 </w:t>
      </w:r>
    </w:p>
    <w:p w14:paraId="418873BA">
      <w:pPr>
        <w:keepNext w:val="0"/>
        <w:keepLines w:val="0"/>
        <w:pageBreakBefore w:val="0"/>
        <w:kinsoku/>
        <w:wordWrap/>
        <w:overflowPunct/>
        <w:topLinePunct w:val="0"/>
        <w:autoSpaceDE/>
        <w:autoSpaceDN/>
        <w:bidi w:val="0"/>
        <w:spacing w:line="580" w:lineRule="exact"/>
        <w:textAlignment w:val="auto"/>
        <w:rPr>
          <w:rFonts w:ascii="仿宋_GB2312" w:hAnsi="宋体" w:eastAsia="仿宋_GB2312"/>
          <w:kern w:val="6"/>
          <w:sz w:val="32"/>
          <w:szCs w:val="32"/>
        </w:rPr>
      </w:pPr>
      <w:r>
        <w:rPr>
          <w:rFonts w:hint="eastAsia" w:ascii="仿宋_GB2312" w:hAnsi="宋体" w:eastAsia="仿宋_GB2312"/>
          <w:kern w:val="6"/>
          <w:sz w:val="32"/>
          <w:szCs w:val="32"/>
        </w:rPr>
        <w:t xml:space="preserve"> </w:t>
      </w:r>
      <w:r>
        <w:rPr>
          <w:rFonts w:ascii="仿宋_GB2312" w:hAnsi="宋体" w:eastAsia="仿宋_GB2312"/>
          <w:kern w:val="6"/>
          <w:sz w:val="32"/>
          <w:szCs w:val="32"/>
        </w:rPr>
        <w:t xml:space="preserve">   </w:t>
      </w:r>
      <w:r>
        <w:rPr>
          <w:rFonts w:hint="eastAsia" w:ascii="仿宋_GB2312" w:hAnsi="宋体" w:eastAsia="仿宋_GB2312"/>
          <w:kern w:val="6"/>
          <w:sz w:val="32"/>
          <w:szCs w:val="32"/>
        </w:rPr>
        <w:t>各归口管理部门以</w:t>
      </w:r>
      <w:r>
        <w:rPr>
          <w:rFonts w:ascii="仿宋_GB2312" w:hAnsi="宋体" w:eastAsia="仿宋_GB2312"/>
          <w:kern w:val="6"/>
          <w:sz w:val="32"/>
          <w:szCs w:val="32"/>
        </w:rPr>
        <w:t xml:space="preserve"> 2025年 12 月 31 日为基准日，</w:t>
      </w:r>
      <w:r>
        <w:rPr>
          <w:rFonts w:hint="eastAsia" w:ascii="仿宋_GB2312" w:hAnsi="宋体" w:eastAsia="仿宋_GB2312"/>
          <w:kern w:val="6"/>
          <w:sz w:val="32"/>
          <w:szCs w:val="32"/>
        </w:rPr>
        <w:t>在前期资产清查工作基础上重点</w:t>
      </w:r>
      <w:r>
        <w:rPr>
          <w:rFonts w:ascii="仿宋_GB2312" w:hAnsi="宋体" w:eastAsia="仿宋_GB2312"/>
          <w:kern w:val="6"/>
          <w:sz w:val="32"/>
          <w:szCs w:val="32"/>
        </w:rPr>
        <w:t>系统梳理</w:t>
      </w:r>
      <w:r>
        <w:rPr>
          <w:rFonts w:hint="eastAsia" w:ascii="仿宋_GB2312" w:hAnsi="宋体" w:eastAsia="仿宋_GB2312"/>
          <w:kern w:val="6"/>
          <w:sz w:val="32"/>
          <w:szCs w:val="32"/>
        </w:rPr>
        <w:t>资产使用情况，全面摸清资产底数，理清闲置资产并在固定资产管理系统公物仓模块提交待盘活资产明细，具体操作流程见</w:t>
      </w:r>
      <w:bookmarkStart w:id="2" w:name="OLE_LINK5"/>
      <w:bookmarkStart w:id="3" w:name="OLE_LINK6"/>
      <w:r>
        <w:rPr>
          <w:rFonts w:hint="eastAsia" w:ascii="仿宋_GB2312" w:hAnsi="宋体" w:eastAsia="仿宋_GB2312"/>
          <w:kern w:val="6"/>
          <w:sz w:val="32"/>
          <w:szCs w:val="32"/>
        </w:rPr>
        <w:t>《有关启用校内资产调剂共享平台的通知》</w:t>
      </w:r>
      <w:bookmarkEnd w:id="2"/>
      <w:bookmarkEnd w:id="3"/>
      <w:r>
        <w:rPr>
          <w:rFonts w:hint="eastAsia" w:ascii="仿宋_GB2312" w:hAnsi="宋体" w:eastAsia="仿宋_GB2312"/>
          <w:kern w:val="6"/>
          <w:sz w:val="32"/>
          <w:szCs w:val="32"/>
        </w:rPr>
        <w:t>（附件</w:t>
      </w:r>
      <w:r>
        <w:rPr>
          <w:rFonts w:ascii="仿宋_GB2312" w:hAnsi="宋体" w:eastAsia="仿宋_GB2312"/>
          <w:kern w:val="6"/>
          <w:sz w:val="32"/>
          <w:szCs w:val="32"/>
        </w:rPr>
        <w:t xml:space="preserve"> 1）</w:t>
      </w:r>
      <w:r>
        <w:rPr>
          <w:rFonts w:hint="eastAsia" w:ascii="仿宋_GB2312" w:hAnsi="宋体" w:eastAsia="仿宋_GB2312"/>
          <w:kern w:val="6"/>
          <w:sz w:val="32"/>
          <w:szCs w:val="32"/>
        </w:rPr>
        <w:t>。</w:t>
      </w:r>
    </w:p>
    <w:p w14:paraId="38DC45FB">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kern w:val="6"/>
          <w:sz w:val="32"/>
          <w:szCs w:val="32"/>
        </w:rPr>
      </w:pPr>
      <w:bookmarkStart w:id="6" w:name="_GoBack"/>
      <w:r>
        <w:rPr>
          <w:rFonts w:hint="eastAsia" w:ascii="仿宋_GB2312" w:hAnsi="仿宋_GB2312" w:eastAsia="仿宋_GB2312" w:cs="仿宋_GB2312"/>
          <w:b w:val="0"/>
          <w:bCs w:val="0"/>
          <w:kern w:val="6"/>
          <w:sz w:val="32"/>
          <w:szCs w:val="32"/>
        </w:rPr>
        <w:t>（二）有序开展盘活工作（2026</w:t>
      </w:r>
      <w:r>
        <w:rPr>
          <w:rFonts w:hint="eastAsia" w:ascii="仿宋_GB2312" w:hAnsi="仿宋_GB2312" w:eastAsia="仿宋_GB2312" w:cs="仿宋_GB2312"/>
          <w:b w:val="0"/>
          <w:bCs w:val="0"/>
          <w:kern w:val="6"/>
          <w:sz w:val="32"/>
          <w:szCs w:val="32"/>
          <w:lang w:val="en-US" w:eastAsia="zh-CN"/>
        </w:rPr>
        <w:t>年</w:t>
      </w:r>
      <w:r>
        <w:rPr>
          <w:rFonts w:hint="eastAsia" w:ascii="仿宋_GB2312" w:hAnsi="仿宋_GB2312" w:eastAsia="仿宋_GB2312" w:cs="仿宋_GB2312"/>
          <w:b w:val="0"/>
          <w:bCs w:val="0"/>
          <w:kern w:val="6"/>
          <w:sz w:val="32"/>
          <w:szCs w:val="32"/>
        </w:rPr>
        <w:t>11月10前）</w:t>
      </w:r>
    </w:p>
    <w:bookmarkEnd w:id="6"/>
    <w:p w14:paraId="3BA4CEA9">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 xml:space="preserve"> </w:t>
      </w:r>
      <w:r>
        <w:rPr>
          <w:rFonts w:hint="eastAsia" w:ascii="仿宋_GB2312" w:hAnsi="宋体" w:eastAsia="仿宋_GB2312"/>
          <w:kern w:val="6"/>
          <w:sz w:val="32"/>
          <w:szCs w:val="32"/>
        </w:rPr>
        <w:t>各归口管理部门梳理闲置资产的同时，依据待盘活资产明细和特点，有序组织并逐项开展资产盘活工作，分别于5月10日、8月10日和11月10前日期前填写《</w:t>
      </w:r>
      <w:bookmarkStart w:id="4" w:name="OLE_LINK4"/>
      <w:bookmarkStart w:id="5" w:name="OLE_LINK3"/>
      <w:r>
        <w:rPr>
          <w:rFonts w:hint="eastAsia" w:ascii="仿宋_GB2312" w:hAnsi="宋体" w:eastAsia="仿宋_GB2312"/>
          <w:kern w:val="6"/>
          <w:sz w:val="32"/>
          <w:szCs w:val="32"/>
        </w:rPr>
        <w:t>行政事业单位国有资产已盘活情况表</w:t>
      </w:r>
      <w:bookmarkEnd w:id="4"/>
      <w:bookmarkEnd w:id="5"/>
      <w:r>
        <w:rPr>
          <w:rFonts w:hint="eastAsia" w:ascii="仿宋_GB2312" w:hAnsi="宋体" w:eastAsia="仿宋_GB2312"/>
          <w:kern w:val="6"/>
          <w:sz w:val="32"/>
          <w:szCs w:val="32"/>
        </w:rPr>
        <w:t>》（附件</w:t>
      </w:r>
      <w:r>
        <w:rPr>
          <w:rFonts w:ascii="仿宋_GB2312" w:hAnsi="宋体" w:eastAsia="仿宋_GB2312"/>
          <w:kern w:val="6"/>
          <w:sz w:val="32"/>
          <w:szCs w:val="32"/>
        </w:rPr>
        <w:t>2</w:t>
      </w:r>
      <w:r>
        <w:rPr>
          <w:rFonts w:hint="eastAsia" w:ascii="仿宋_GB2312" w:hAnsi="宋体" w:eastAsia="仿宋_GB2312"/>
          <w:kern w:val="6"/>
          <w:sz w:val="32"/>
          <w:szCs w:val="32"/>
        </w:rPr>
        <w:t>），上报</w:t>
      </w:r>
      <w:r>
        <w:rPr>
          <w:rFonts w:hint="eastAsia" w:ascii="仿宋_GB2312" w:hAnsi="宋体" w:eastAsia="仿宋_GB2312"/>
          <w:kern w:val="6"/>
          <w:sz w:val="32"/>
          <w:szCs w:val="32"/>
          <w:lang w:val="en-US" w:eastAsia="zh-CN"/>
        </w:rPr>
        <w:t>第</w:t>
      </w:r>
      <w:r>
        <w:rPr>
          <w:rFonts w:hint="eastAsia" w:ascii="仿宋_GB2312" w:hAnsi="宋体" w:eastAsia="仿宋_GB2312"/>
          <w:kern w:val="6"/>
          <w:sz w:val="32"/>
          <w:szCs w:val="32"/>
        </w:rPr>
        <w:t>二</w:t>
      </w:r>
      <w:r>
        <w:rPr>
          <w:rFonts w:hint="eastAsia" w:ascii="仿宋_GB2312" w:hAnsi="宋体" w:eastAsia="仿宋_GB2312"/>
          <w:kern w:val="6"/>
          <w:sz w:val="32"/>
          <w:szCs w:val="32"/>
          <w:lang w:val="en-US" w:eastAsia="zh-CN"/>
        </w:rPr>
        <w:t>季度、第</w:t>
      </w:r>
      <w:r>
        <w:rPr>
          <w:rFonts w:hint="eastAsia" w:ascii="仿宋_GB2312" w:hAnsi="宋体" w:eastAsia="仿宋_GB2312"/>
          <w:kern w:val="6"/>
          <w:sz w:val="32"/>
          <w:szCs w:val="32"/>
        </w:rPr>
        <w:t>三季度以及全年盘活情况（含盘活工作报告和附件2）。</w:t>
      </w:r>
    </w:p>
    <w:p w14:paraId="5842CC8A">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各归口管理部门总结资产盘活工作，包括总体进展、经验做法、典型案例、难点问题与意见建议，鼓励在政策允许范围内，根据实际情况探索新的盘活方式，形成单位部门盘活资产情况报告。同时加强组织领导与部门协同联动，坚持提升质效和防风险并重，为学校资产的高效利用保驾护航。</w:t>
      </w:r>
    </w:p>
    <w:p w14:paraId="4076AAA6">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kern w:val="6"/>
          <w:sz w:val="32"/>
          <w:szCs w:val="32"/>
          <w:lang w:val="en-US" w:eastAsia="zh-CN"/>
        </w:rPr>
      </w:pPr>
      <w:r>
        <w:rPr>
          <w:rFonts w:hint="eastAsia" w:ascii="仿宋_GB2312" w:hAnsi="宋体" w:eastAsia="仿宋_GB2312"/>
          <w:kern w:val="6"/>
          <w:sz w:val="32"/>
          <w:szCs w:val="32"/>
        </w:rPr>
        <w:t>联系人：崔羽</w:t>
      </w:r>
      <w:r>
        <w:rPr>
          <w:rFonts w:ascii="仿宋_GB2312" w:hAnsi="宋体" w:eastAsia="仿宋_GB2312"/>
          <w:kern w:val="6"/>
          <w:sz w:val="32"/>
          <w:szCs w:val="32"/>
        </w:rPr>
        <w:t xml:space="preserve"> </w:t>
      </w:r>
      <w:r>
        <w:rPr>
          <w:rFonts w:hint="eastAsia" w:ascii="仿宋_GB2312" w:hAnsi="宋体" w:eastAsia="仿宋_GB2312"/>
          <w:kern w:val="6"/>
          <w:sz w:val="32"/>
          <w:szCs w:val="32"/>
        </w:rPr>
        <w:t xml:space="preserve"> 联系方式：6</w:t>
      </w:r>
      <w:r>
        <w:rPr>
          <w:rFonts w:ascii="仿宋_GB2312" w:hAnsi="宋体" w:eastAsia="仿宋_GB2312"/>
          <w:kern w:val="6"/>
          <w:sz w:val="32"/>
          <w:szCs w:val="32"/>
        </w:rPr>
        <w:t>0438414</w:t>
      </w:r>
      <w:r>
        <w:rPr>
          <w:rFonts w:hint="eastAsia" w:ascii="仿宋_GB2312" w:hAnsi="宋体" w:eastAsia="仿宋_GB2312"/>
          <w:kern w:val="6"/>
          <w:sz w:val="32"/>
          <w:szCs w:val="32"/>
          <w:lang w:val="en-US" w:eastAsia="zh-CN"/>
        </w:rPr>
        <w:t>或WeLink</w:t>
      </w:r>
    </w:p>
    <w:p w14:paraId="4E551C46">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kern w:val="6"/>
          <w:sz w:val="32"/>
          <w:szCs w:val="32"/>
          <w:lang w:val="en-US" w:eastAsia="zh-CN"/>
        </w:rPr>
      </w:pPr>
    </w:p>
    <w:p w14:paraId="69399390">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kern w:val="6"/>
          <w:sz w:val="32"/>
          <w:szCs w:val="32"/>
        </w:rPr>
      </w:pPr>
      <w:r>
        <w:rPr>
          <w:rFonts w:hint="eastAsia" w:ascii="仿宋_GB2312" w:hAnsi="宋体" w:eastAsia="仿宋_GB2312"/>
          <w:kern w:val="6"/>
          <w:sz w:val="32"/>
          <w:szCs w:val="32"/>
        </w:rPr>
        <w:t>附件：</w:t>
      </w:r>
      <w:r>
        <w:rPr>
          <w:rFonts w:hint="eastAsia" w:ascii="仿宋_GB2312" w:hAnsi="宋体" w:eastAsia="仿宋_GB2312"/>
          <w:kern w:val="6"/>
          <w:sz w:val="32"/>
          <w:szCs w:val="32"/>
          <w:lang w:val="en-US" w:eastAsia="zh-CN"/>
        </w:rPr>
        <w:t>1.</w:t>
      </w:r>
      <w:r>
        <w:rPr>
          <w:rFonts w:hint="eastAsia" w:ascii="仿宋_GB2312" w:hAnsi="宋体" w:eastAsia="仿宋_GB2312"/>
          <w:kern w:val="6"/>
          <w:sz w:val="32"/>
          <w:szCs w:val="32"/>
        </w:rPr>
        <w:t>有关启用校内资产调剂共享平台的通知</w:t>
      </w:r>
    </w:p>
    <w:p w14:paraId="1FA158E2">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 xml:space="preserve">      2.行政事业单位国有资产已盘活情况表</w:t>
      </w:r>
    </w:p>
    <w:p w14:paraId="0A66A30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宋体" w:eastAsia="仿宋_GB2312"/>
          <w:kern w:val="6"/>
          <w:sz w:val="32"/>
          <w:szCs w:val="32"/>
        </w:rPr>
      </w:pPr>
    </w:p>
    <w:p w14:paraId="0A15A1B6">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宋体" w:eastAsia="仿宋_GB2312"/>
          <w:kern w:val="6"/>
          <w:sz w:val="32"/>
          <w:szCs w:val="32"/>
        </w:rPr>
      </w:pPr>
    </w:p>
    <w:p w14:paraId="55B2CA8A">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 xml:space="preserve">                               资产与实验室管理处</w:t>
      </w:r>
    </w:p>
    <w:p w14:paraId="5AB07B1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jc w:val="both"/>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 xml:space="preserve">                                 2026年4月8日</w:t>
      </w:r>
    </w:p>
    <w:sectPr>
      <w:pgSz w:w="11906" w:h="16838"/>
      <w:pgMar w:top="215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16D12-84B7-4556-8560-24719E4C8D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4CD32B0C-2FC5-4D08-99EE-A1AF2B34007B}"/>
  </w:font>
  <w:font w:name="Tahoma">
    <w:panose1 w:val="020B0604030504040204"/>
    <w:charset w:val="00"/>
    <w:family w:val="swiss"/>
    <w:pitch w:val="default"/>
    <w:sig w:usb0="E1002EFF" w:usb1="C000605B" w:usb2="00000029" w:usb3="00000000" w:csb0="200101FF" w:csb1="20280000"/>
    <w:embedRegular r:id="rId3" w:fontKey="{0C2E170B-8F3D-4822-A105-661AD99E97A0}"/>
  </w:font>
  <w:font w:name="仿宋_GB2312">
    <w:panose1 w:val="02010609030101010101"/>
    <w:charset w:val="86"/>
    <w:family w:val="auto"/>
    <w:pitch w:val="default"/>
    <w:sig w:usb0="00000001" w:usb1="080E0000" w:usb2="00000000" w:usb3="00000000" w:csb0="00040000" w:csb1="00000000"/>
    <w:embedRegular r:id="rId4" w:fontKey="{0313A59D-3658-4389-A9D7-CF694DCC6893}"/>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10"/>
    <w:rsid w:val="000A0402"/>
    <w:rsid w:val="001B610A"/>
    <w:rsid w:val="001D6063"/>
    <w:rsid w:val="002245BE"/>
    <w:rsid w:val="00242BB7"/>
    <w:rsid w:val="002559F8"/>
    <w:rsid w:val="00276B82"/>
    <w:rsid w:val="0028316B"/>
    <w:rsid w:val="002B06EC"/>
    <w:rsid w:val="00356410"/>
    <w:rsid w:val="003C1214"/>
    <w:rsid w:val="003F7F9F"/>
    <w:rsid w:val="00407E5B"/>
    <w:rsid w:val="00490C94"/>
    <w:rsid w:val="004B04E7"/>
    <w:rsid w:val="00522433"/>
    <w:rsid w:val="00586AED"/>
    <w:rsid w:val="005E47F4"/>
    <w:rsid w:val="006C078C"/>
    <w:rsid w:val="006E34BD"/>
    <w:rsid w:val="0070655E"/>
    <w:rsid w:val="0081719D"/>
    <w:rsid w:val="008359A3"/>
    <w:rsid w:val="00840B03"/>
    <w:rsid w:val="00886794"/>
    <w:rsid w:val="008D588F"/>
    <w:rsid w:val="008E611D"/>
    <w:rsid w:val="009362DE"/>
    <w:rsid w:val="0094157C"/>
    <w:rsid w:val="00A82A32"/>
    <w:rsid w:val="00AC5B7E"/>
    <w:rsid w:val="00C07327"/>
    <w:rsid w:val="00C22BF4"/>
    <w:rsid w:val="00E61453"/>
    <w:rsid w:val="00EA5DE6"/>
    <w:rsid w:val="00F44EFE"/>
    <w:rsid w:val="00F92C6E"/>
    <w:rsid w:val="00FA6AB1"/>
    <w:rsid w:val="01081839"/>
    <w:rsid w:val="02D92666"/>
    <w:rsid w:val="097010D5"/>
    <w:rsid w:val="0AD07737"/>
    <w:rsid w:val="0CD517CB"/>
    <w:rsid w:val="0EF820C6"/>
    <w:rsid w:val="0FE443F8"/>
    <w:rsid w:val="167003EC"/>
    <w:rsid w:val="16D73E12"/>
    <w:rsid w:val="1DFC29E6"/>
    <w:rsid w:val="22531398"/>
    <w:rsid w:val="2E9A44BE"/>
    <w:rsid w:val="31595AEA"/>
    <w:rsid w:val="329D37F8"/>
    <w:rsid w:val="368C0490"/>
    <w:rsid w:val="38120C3E"/>
    <w:rsid w:val="3DFB429F"/>
    <w:rsid w:val="47A10846"/>
    <w:rsid w:val="4D094EC3"/>
    <w:rsid w:val="59377D60"/>
    <w:rsid w:val="5EFF39EF"/>
    <w:rsid w:val="670267B3"/>
    <w:rsid w:val="6A211646"/>
    <w:rsid w:val="6AE0505D"/>
    <w:rsid w:val="70D07922"/>
    <w:rsid w:val="76EE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2166</Characters>
  <Lines>16</Lines>
  <Paragraphs>4</Paragraphs>
  <TotalTime>19</TotalTime>
  <ScaleCrop>false</ScaleCrop>
  <LinksUpToDate>false</LinksUpToDate>
  <CharactersWithSpaces>2271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2024-04-16T05:59:00Z</dcterms:created>
  <dc:creator>user</dc:creator>
  <cp:lastModifiedBy>葛高彬</cp:lastModifiedBy>
  <dcterms:modified xsi:type="dcterms:W3CDTF">2026-04-08T07:49:41Z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2052-12.1.0.25225</vt:lpwstr>
  </property>
  <property fmtid="{D5CDD505-2E9C-101B-9397-08002B2CF9AE}" pid="4" name="ICV">
    <vt:lpwstr>4617523B8F874338B52FD8E7D47B7563_12</vt:lpwstr>
  </property>
</Properties>
</file>