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D369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方正小标宋简体" w:hAnsi="宋体" w:eastAsia="方正小标宋简体"/>
          <w:kern w:val="6"/>
          <w:sz w:val="44"/>
          <w:szCs w:val="44"/>
        </w:rPr>
      </w:pPr>
      <w:r>
        <w:rPr>
          <w:rFonts w:hint="eastAsia" w:ascii="方正小标宋简体" w:hAnsi="宋体" w:eastAsia="方正小标宋简体"/>
          <w:kern w:val="6"/>
          <w:sz w:val="44"/>
          <w:szCs w:val="44"/>
        </w:rPr>
        <w:t>关于报送</w:t>
      </w:r>
      <w:r>
        <w:rPr>
          <w:rFonts w:hint="eastAsia" w:ascii="方正小标宋简体" w:hAnsi="宋体" w:eastAsia="方正小标宋简体"/>
          <w:kern w:val="6"/>
          <w:sz w:val="44"/>
          <w:szCs w:val="44"/>
          <w:lang w:val="en-US" w:eastAsia="zh-CN"/>
        </w:rPr>
        <w:t>2024-2025</w:t>
      </w:r>
      <w:r>
        <w:rPr>
          <w:rFonts w:hint="eastAsia" w:ascii="方正小标宋简体" w:hAnsi="宋体" w:eastAsia="方正小标宋简体"/>
          <w:kern w:val="6"/>
          <w:sz w:val="44"/>
          <w:szCs w:val="44"/>
        </w:rPr>
        <w:t>年度教学科研用房核算</w:t>
      </w:r>
    </w:p>
    <w:p w14:paraId="6BB532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方正小标宋简体" w:hAnsi="宋体" w:eastAsia="方正小标宋简体"/>
          <w:kern w:val="6"/>
          <w:sz w:val="44"/>
          <w:szCs w:val="44"/>
        </w:rPr>
      </w:pPr>
      <w:r>
        <w:rPr>
          <w:rFonts w:hint="eastAsia" w:ascii="方正小标宋简体" w:hAnsi="宋体" w:eastAsia="方正小标宋简体"/>
          <w:kern w:val="6"/>
          <w:sz w:val="44"/>
          <w:szCs w:val="44"/>
        </w:rPr>
        <w:t>相关数据的通知</w:t>
      </w:r>
    </w:p>
    <w:p w14:paraId="3C23A7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580" w:lineRule="exact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校内各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相关</w:t>
      </w:r>
      <w:r>
        <w:rPr>
          <w:rFonts w:hint="eastAsia" w:ascii="仿宋_GB2312" w:hAnsi="宋体" w:eastAsia="仿宋_GB2312" w:cs="宋体"/>
          <w:sz w:val="32"/>
          <w:szCs w:val="32"/>
        </w:rPr>
        <w:t>单位、部门：</w:t>
      </w:r>
    </w:p>
    <w:p w14:paraId="586BE8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inherit" w:eastAsia="仿宋_GB2312"/>
          <w:sz w:val="32"/>
          <w:szCs w:val="32"/>
        </w:rPr>
        <w:t>根据《河北工业大学教学科研用房管理实施细则》（河北工大〔202</w:t>
      </w:r>
      <w:r>
        <w:rPr>
          <w:rFonts w:hint="eastAsia" w:ascii="仿宋_GB2312" w:hAnsi="inherit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inherit" w:eastAsia="仿宋_GB2312"/>
          <w:sz w:val="32"/>
          <w:szCs w:val="32"/>
        </w:rPr>
        <w:t>〕</w:t>
      </w:r>
      <w:r>
        <w:rPr>
          <w:rFonts w:ascii="仿宋_GB2312" w:hAnsi="inherit" w:eastAsia="仿宋_GB2312"/>
          <w:sz w:val="32"/>
          <w:szCs w:val="32"/>
        </w:rPr>
        <w:t>77</w:t>
      </w:r>
      <w:r>
        <w:rPr>
          <w:rFonts w:hint="eastAsia" w:ascii="仿宋_GB2312" w:hAnsi="inherit" w:eastAsia="仿宋_GB2312"/>
          <w:sz w:val="32"/>
          <w:szCs w:val="32"/>
        </w:rPr>
        <w:t>号）</w:t>
      </w:r>
      <w:r>
        <w:rPr>
          <w:rFonts w:hint="eastAsia" w:ascii="仿宋_GB2312" w:hAnsi="inherit" w:eastAsia="仿宋_GB2312"/>
          <w:sz w:val="32"/>
          <w:szCs w:val="32"/>
          <w:lang w:val="en-US" w:eastAsia="zh-CN"/>
        </w:rPr>
        <w:t>有关要求，近期组织</w:t>
      </w:r>
      <w:r>
        <w:rPr>
          <w:rFonts w:hint="eastAsia" w:ascii="仿宋_GB2312" w:hAnsi="inherit" w:eastAsia="仿宋_GB2312"/>
          <w:sz w:val="32"/>
          <w:szCs w:val="32"/>
        </w:rPr>
        <w:t>开展20</w:t>
      </w:r>
      <w:r>
        <w:rPr>
          <w:rFonts w:ascii="仿宋_GB2312" w:hAnsi="inherit" w:eastAsia="仿宋_GB2312"/>
          <w:sz w:val="32"/>
          <w:szCs w:val="32"/>
        </w:rPr>
        <w:t>2</w:t>
      </w:r>
      <w:r>
        <w:rPr>
          <w:rFonts w:hint="eastAsia" w:ascii="仿宋_GB2312" w:hAnsi="inherit" w:eastAsia="仿宋_GB2312"/>
          <w:sz w:val="32"/>
          <w:szCs w:val="32"/>
          <w:lang w:val="en-US" w:eastAsia="zh-CN"/>
        </w:rPr>
        <w:t>4-2025年度</w:t>
      </w:r>
      <w:r>
        <w:rPr>
          <w:rFonts w:hint="eastAsia" w:ascii="仿宋_GB2312" w:hAnsi="inherit" w:eastAsia="仿宋_GB2312"/>
          <w:sz w:val="32"/>
          <w:szCs w:val="32"/>
        </w:rPr>
        <w:t>教学科研用房核算工作，相关数据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需相关</w:t>
      </w:r>
      <w:r>
        <w:rPr>
          <w:rFonts w:hint="eastAsia" w:ascii="仿宋_GB2312" w:hAnsi="宋体" w:eastAsia="仿宋_GB2312" w:cs="宋体"/>
          <w:sz w:val="32"/>
          <w:szCs w:val="32"/>
        </w:rPr>
        <w:t>单位、部门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协助</w:t>
      </w:r>
      <w:r>
        <w:rPr>
          <w:rFonts w:hint="eastAsia" w:ascii="仿宋_GB2312" w:hAnsi="宋体" w:eastAsia="仿宋_GB2312" w:cs="宋体"/>
          <w:sz w:val="32"/>
          <w:szCs w:val="32"/>
        </w:rPr>
        <w:t>采集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sz w:val="32"/>
          <w:szCs w:val="32"/>
        </w:rPr>
        <w:t>具体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安排</w:t>
      </w:r>
      <w:r>
        <w:rPr>
          <w:rFonts w:hint="eastAsia" w:ascii="仿宋_GB2312" w:hAnsi="宋体" w:eastAsia="仿宋_GB2312" w:cs="宋体"/>
          <w:sz w:val="32"/>
          <w:szCs w:val="32"/>
        </w:rPr>
        <w:t>如下：</w:t>
      </w:r>
    </w:p>
    <w:p w14:paraId="17F8435B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一、数据统计周期及时间节点</w:t>
      </w:r>
    </w:p>
    <w:p w14:paraId="4D4AA435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inherit" w:eastAsia="仿宋_GB2312"/>
          <w:sz w:val="32"/>
          <w:szCs w:val="32"/>
          <w:lang w:val="en-US" w:eastAsia="zh-CN"/>
        </w:rPr>
        <w:t>数据统计周期为2024年</w:t>
      </w:r>
      <w:r>
        <w:rPr>
          <w:rFonts w:hint="eastAsia" w:ascii="仿宋_GB2312" w:hAnsi="inherit" w:eastAsia="仿宋_GB2312"/>
          <w:sz w:val="32"/>
          <w:szCs w:val="32"/>
        </w:rPr>
        <w:t>1</w:t>
      </w:r>
      <w:r>
        <w:rPr>
          <w:rFonts w:ascii="仿宋_GB2312" w:hAnsi="inherit" w:eastAsia="仿宋_GB2312"/>
          <w:sz w:val="32"/>
          <w:szCs w:val="32"/>
        </w:rPr>
        <w:t>0</w:t>
      </w:r>
      <w:r>
        <w:rPr>
          <w:rFonts w:hint="eastAsia" w:ascii="仿宋_GB2312" w:hAnsi="inherit" w:eastAsia="仿宋_GB2312"/>
          <w:sz w:val="32"/>
          <w:szCs w:val="32"/>
        </w:rPr>
        <w:t>月</w:t>
      </w:r>
      <w:r>
        <w:rPr>
          <w:rFonts w:hint="eastAsia" w:ascii="仿宋_GB2312" w:hAnsi="inherit" w:eastAsia="仿宋_GB2312"/>
          <w:sz w:val="32"/>
          <w:szCs w:val="32"/>
          <w:lang w:val="en-US" w:eastAsia="zh-CN"/>
        </w:rPr>
        <w:t>1日</w:t>
      </w:r>
      <w:r>
        <w:rPr>
          <w:rFonts w:hint="eastAsia" w:ascii="仿宋_GB2312" w:hAnsi="inherit" w:eastAsia="仿宋_GB2312"/>
          <w:sz w:val="32"/>
          <w:szCs w:val="32"/>
        </w:rPr>
        <w:t>至2</w:t>
      </w:r>
      <w:r>
        <w:rPr>
          <w:rFonts w:ascii="仿宋_GB2312" w:hAnsi="inherit" w:eastAsia="仿宋_GB2312"/>
          <w:sz w:val="32"/>
          <w:szCs w:val="32"/>
        </w:rPr>
        <w:t>02</w:t>
      </w:r>
      <w:r>
        <w:rPr>
          <w:rFonts w:hint="eastAsia" w:ascii="仿宋_GB2312" w:hAnsi="inherit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inherit" w:eastAsia="仿宋_GB2312"/>
          <w:sz w:val="32"/>
          <w:szCs w:val="32"/>
        </w:rPr>
        <w:t>年9月</w:t>
      </w:r>
      <w:r>
        <w:rPr>
          <w:rFonts w:hint="eastAsia" w:ascii="仿宋_GB2312" w:hAnsi="inherit" w:eastAsia="仿宋_GB2312"/>
          <w:sz w:val="32"/>
          <w:szCs w:val="32"/>
          <w:lang w:val="en-US" w:eastAsia="zh-CN"/>
        </w:rPr>
        <w:t>30日，</w:t>
      </w:r>
      <w:r>
        <w:rPr>
          <w:rFonts w:hint="eastAsia" w:ascii="仿宋_GB2312" w:hAnsi="宋体" w:eastAsia="仿宋_GB2312" w:cs="宋体"/>
          <w:sz w:val="32"/>
          <w:szCs w:val="32"/>
        </w:rPr>
        <w:t>2</w:t>
      </w:r>
      <w:r>
        <w:rPr>
          <w:rFonts w:ascii="仿宋_GB2312" w:hAnsi="宋体" w:eastAsia="仿宋_GB2312" w:cs="宋体"/>
          <w:sz w:val="32"/>
          <w:szCs w:val="32"/>
        </w:rPr>
        <w:t>02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sz w:val="32"/>
          <w:szCs w:val="32"/>
        </w:rPr>
        <w:t>年9月3</w:t>
      </w:r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日为核算数据的统计节点。</w:t>
      </w:r>
    </w:p>
    <w:p w14:paraId="038CD383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二、相关数据</w:t>
      </w:r>
    </w:p>
    <w:p w14:paraId="143A0BCF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1.教职工数据</w:t>
      </w:r>
    </w:p>
    <w:p w14:paraId="03F1195B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各相关学院</w:t>
      </w:r>
      <w:r>
        <w:rPr>
          <w:rFonts w:hint="eastAsia" w:ascii="仿宋_GB2312" w:hAnsi="宋体" w:eastAsia="仿宋_GB2312" w:cs="宋体"/>
          <w:sz w:val="32"/>
          <w:szCs w:val="32"/>
        </w:rPr>
        <w:t>教职工人数按2</w:t>
      </w:r>
      <w:r>
        <w:rPr>
          <w:rFonts w:ascii="仿宋_GB2312" w:hAnsi="宋体" w:eastAsia="仿宋_GB2312" w:cs="宋体"/>
          <w:sz w:val="32"/>
          <w:szCs w:val="32"/>
        </w:rPr>
        <w:t>02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sz w:val="32"/>
          <w:szCs w:val="32"/>
        </w:rPr>
        <w:t>年9月实际在岗人数核算，教职工人数及职称等情况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请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人力资源处</w:t>
      </w:r>
      <w:r>
        <w:rPr>
          <w:rFonts w:hint="eastAsia" w:ascii="仿宋_GB2312" w:hAnsi="宋体" w:eastAsia="仿宋_GB2312" w:cs="宋体"/>
          <w:b w:val="0"/>
          <w:bCs w:val="0"/>
          <w:sz w:val="32"/>
          <w:szCs w:val="32"/>
          <w:lang w:val="en-US" w:eastAsia="zh-CN"/>
        </w:rPr>
        <w:t>协助</w:t>
      </w:r>
      <w:r>
        <w:rPr>
          <w:rFonts w:hint="eastAsia" w:ascii="仿宋_GB2312" w:hAnsi="宋体" w:eastAsia="仿宋_GB2312" w:cs="宋体"/>
          <w:sz w:val="32"/>
          <w:szCs w:val="32"/>
        </w:rPr>
        <w:t>提供（见附表一）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sz w:val="32"/>
          <w:szCs w:val="32"/>
        </w:rPr>
        <w:t>校机关在学院有科研任务的双肩挑人员由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相关</w:t>
      </w:r>
      <w:r>
        <w:rPr>
          <w:rFonts w:hint="eastAsia" w:ascii="仿宋_GB2312" w:hAnsi="宋体" w:eastAsia="仿宋_GB2312" w:cs="宋体"/>
          <w:sz w:val="32"/>
          <w:szCs w:val="32"/>
        </w:rPr>
        <w:t>二级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学院进行</w:t>
      </w:r>
      <w:r>
        <w:rPr>
          <w:rFonts w:hint="eastAsia" w:ascii="仿宋_GB2312" w:hAnsi="宋体" w:eastAsia="仿宋_GB2312" w:cs="宋体"/>
          <w:sz w:val="32"/>
          <w:szCs w:val="32"/>
        </w:rPr>
        <w:t>名单和人数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统计报送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。</w:t>
      </w:r>
    </w:p>
    <w:p w14:paraId="4BCE2079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2.公共课实验室面积</w:t>
      </w:r>
    </w:p>
    <w:p w14:paraId="2CAC14B3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教学用房定额面积中的公共课实验室面积（见附表二）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请</w:t>
      </w:r>
      <w:r>
        <w:rPr>
          <w:rFonts w:hint="eastAsia" w:ascii="仿宋_GB2312" w:hAnsi="宋体" w:eastAsia="仿宋_GB2312" w:cs="宋体"/>
          <w:b/>
          <w:sz w:val="32"/>
          <w:szCs w:val="32"/>
        </w:rPr>
        <w:t>本科生院</w:t>
      </w:r>
      <w:r>
        <w:rPr>
          <w:rFonts w:hint="eastAsia" w:ascii="仿宋_GB2312" w:hAnsi="宋体" w:eastAsia="仿宋_GB2312" w:cs="宋体"/>
          <w:b/>
          <w:sz w:val="32"/>
          <w:szCs w:val="32"/>
          <w:lang w:val="en-US" w:eastAsia="zh-CN"/>
        </w:rPr>
        <w:t>协助</w:t>
      </w:r>
      <w:r>
        <w:rPr>
          <w:rFonts w:hint="eastAsia" w:ascii="仿宋_GB2312" w:hAnsi="宋体" w:eastAsia="仿宋_GB2312" w:cs="宋体"/>
          <w:sz w:val="32"/>
          <w:szCs w:val="32"/>
        </w:rPr>
        <w:t>提供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。</w:t>
      </w:r>
    </w:p>
    <w:p w14:paraId="072C12DA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3.本科生和研究生数据</w:t>
      </w:r>
    </w:p>
    <w:p w14:paraId="530CD6A5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全日制本科人数（见附表三）和研究生人数（见附表四）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请</w:t>
      </w:r>
      <w:r>
        <w:rPr>
          <w:rFonts w:hint="eastAsia" w:ascii="仿宋_GB2312" w:hAnsi="宋体" w:eastAsia="仿宋_GB2312" w:cs="宋体"/>
          <w:b/>
          <w:color w:val="auto"/>
          <w:sz w:val="32"/>
          <w:szCs w:val="32"/>
        </w:rPr>
        <w:t>本科生院、研究生院、国际交流</w:t>
      </w:r>
      <w:r>
        <w:rPr>
          <w:rFonts w:hint="eastAsia" w:ascii="仿宋_GB2312" w:hAnsi="宋体" w:eastAsia="仿宋_GB2312" w:cs="宋体"/>
          <w:b/>
          <w:color w:val="auto"/>
          <w:sz w:val="32"/>
          <w:szCs w:val="32"/>
          <w:lang w:val="en-US" w:eastAsia="zh-CN"/>
        </w:rPr>
        <w:t>与</w:t>
      </w:r>
      <w:r>
        <w:rPr>
          <w:rFonts w:hint="eastAsia" w:ascii="仿宋_GB2312" w:hAnsi="宋体" w:eastAsia="仿宋_GB2312" w:cs="宋体"/>
          <w:b/>
          <w:color w:val="auto"/>
          <w:sz w:val="32"/>
          <w:szCs w:val="32"/>
        </w:rPr>
        <w:t>合作处</w:t>
      </w:r>
      <w:r>
        <w:rPr>
          <w:rFonts w:hint="eastAsia" w:ascii="仿宋_GB2312" w:hAnsi="宋体" w:eastAsia="仿宋_GB2312" w:cs="宋体"/>
          <w:b w:val="0"/>
          <w:bCs/>
          <w:color w:val="auto"/>
          <w:sz w:val="32"/>
          <w:szCs w:val="32"/>
          <w:lang w:val="en-US" w:eastAsia="zh-CN"/>
        </w:rPr>
        <w:t>协助</w:t>
      </w:r>
      <w:r>
        <w:rPr>
          <w:rFonts w:hint="eastAsia" w:ascii="仿宋_GB2312" w:hAnsi="宋体" w:eastAsia="仿宋_GB2312" w:cs="宋体"/>
          <w:sz w:val="32"/>
          <w:szCs w:val="32"/>
        </w:rPr>
        <w:t>提供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。</w:t>
      </w:r>
    </w:p>
    <w:p w14:paraId="58CE3333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45" w:leftChars="0"/>
        <w:textAlignment w:val="auto"/>
        <w:rPr>
          <w:rFonts w:hint="default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4.科研重点平台数据</w:t>
      </w:r>
    </w:p>
    <w:p w14:paraId="73AC1288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科研重点平台面积由科学技术研究院、发展规划部和资产与实验室管理处会同相关二级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学院共同</w:t>
      </w:r>
      <w:r>
        <w:rPr>
          <w:rFonts w:hint="eastAsia" w:ascii="仿宋_GB2312" w:hAnsi="宋体" w:eastAsia="仿宋_GB2312" w:cs="宋体"/>
          <w:sz w:val="32"/>
          <w:szCs w:val="32"/>
        </w:rPr>
        <w:t>协商确定（见附表五）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。</w:t>
      </w:r>
    </w:p>
    <w:p w14:paraId="5B3FBA5A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三、数据核实与报送要求</w:t>
      </w:r>
    </w:p>
    <w:p w14:paraId="1D4CBE06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请</w:t>
      </w:r>
      <w:r>
        <w:rPr>
          <w:rFonts w:hint="eastAsia" w:ascii="仿宋_GB2312" w:hAnsi="宋体" w:eastAsia="仿宋_GB2312" w:cs="宋体"/>
          <w:sz w:val="32"/>
          <w:szCs w:val="32"/>
        </w:rPr>
        <w:t>各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相关二级学院</w:t>
      </w:r>
      <w:r>
        <w:rPr>
          <w:rFonts w:hint="eastAsia" w:ascii="仿宋_GB2312" w:hAnsi="宋体" w:eastAsia="仿宋_GB2312" w:cs="宋体"/>
          <w:sz w:val="32"/>
          <w:szCs w:val="32"/>
        </w:rPr>
        <w:t>于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2025年</w:t>
      </w:r>
      <w:r>
        <w:rPr>
          <w:rFonts w:hint="eastAsia" w:ascii="仿宋_GB2312" w:hAnsi="宋体" w:eastAsia="仿宋_GB2312" w:cs="宋体"/>
          <w:sz w:val="32"/>
          <w:szCs w:val="32"/>
        </w:rPr>
        <w:t>9月</w:t>
      </w:r>
      <w:r>
        <w:rPr>
          <w:rFonts w:ascii="仿宋_GB2312" w:hAnsi="宋体" w:eastAsia="仿宋_GB2312" w:cs="宋体"/>
          <w:sz w:val="32"/>
          <w:szCs w:val="32"/>
        </w:rPr>
        <w:t>30</w:t>
      </w:r>
      <w:r>
        <w:rPr>
          <w:rFonts w:hint="eastAsia" w:ascii="仿宋_GB2312" w:hAnsi="宋体" w:eastAsia="仿宋_GB2312" w:cs="宋体"/>
          <w:sz w:val="32"/>
          <w:szCs w:val="32"/>
        </w:rPr>
        <w:t>日前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与资产与实验室管理处资产管理科核实并确认</w:t>
      </w:r>
      <w:r>
        <w:rPr>
          <w:rFonts w:hint="eastAsia" w:ascii="仿宋_GB2312" w:hAnsi="宋体" w:eastAsia="仿宋_GB2312" w:cs="宋体"/>
          <w:sz w:val="32"/>
          <w:szCs w:val="32"/>
        </w:rPr>
        <w:t>2</w:t>
      </w:r>
      <w:r>
        <w:rPr>
          <w:rFonts w:ascii="仿宋_GB2312" w:hAnsi="宋体" w:eastAsia="仿宋_GB2312" w:cs="宋体"/>
          <w:sz w:val="32"/>
          <w:szCs w:val="32"/>
        </w:rPr>
        <w:t>02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4</w:t>
      </w:r>
      <w:r>
        <w:rPr>
          <w:rFonts w:ascii="仿宋_GB2312" w:hAnsi="宋体" w:eastAsia="仿宋_GB2312" w:cs="宋体"/>
          <w:sz w:val="32"/>
          <w:szCs w:val="32"/>
        </w:rPr>
        <w:t>-202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sz w:val="32"/>
          <w:szCs w:val="32"/>
        </w:rPr>
        <w:t>年度教学科研用房明细（见附表六）。</w:t>
      </w:r>
    </w:p>
    <w:p w14:paraId="4DB190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请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上述</w:t>
      </w:r>
      <w:r>
        <w:rPr>
          <w:rFonts w:hint="eastAsia" w:ascii="仿宋_GB2312" w:hAnsi="宋体" w:eastAsia="仿宋_GB2312" w:cs="宋体"/>
          <w:sz w:val="32"/>
          <w:szCs w:val="32"/>
        </w:rPr>
        <w:t>相关单位和部门于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2025年</w:t>
      </w:r>
      <w:r>
        <w:rPr>
          <w:rFonts w:hint="eastAsia" w:ascii="仿宋_GB2312" w:hAnsi="宋体" w:eastAsia="仿宋_GB2312" w:cs="宋体"/>
          <w:sz w:val="32"/>
          <w:szCs w:val="32"/>
        </w:rPr>
        <w:t>1</w:t>
      </w:r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15</w:t>
      </w:r>
      <w:r>
        <w:rPr>
          <w:rFonts w:hint="eastAsia" w:ascii="仿宋_GB2312" w:hAnsi="宋体" w:eastAsia="仿宋_GB2312" w:cs="宋体"/>
          <w:sz w:val="32"/>
          <w:szCs w:val="32"/>
        </w:rPr>
        <w:t>日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下班</w:t>
      </w:r>
      <w:r>
        <w:rPr>
          <w:rFonts w:hint="eastAsia" w:ascii="仿宋_GB2312" w:hAnsi="宋体" w:eastAsia="仿宋_GB2312" w:cs="宋体"/>
          <w:sz w:val="32"/>
          <w:szCs w:val="32"/>
        </w:rPr>
        <w:t>前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将</w:t>
      </w:r>
      <w:r>
        <w:rPr>
          <w:rFonts w:hint="eastAsia" w:ascii="仿宋_GB2312" w:hAnsi="宋体" w:eastAsia="仿宋_GB2312" w:cs="宋体"/>
          <w:sz w:val="32"/>
          <w:szCs w:val="32"/>
        </w:rPr>
        <w:t>相关数据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sz w:val="32"/>
          <w:szCs w:val="32"/>
        </w:rPr>
        <w:t>纸质版和电子版各一份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sz w:val="32"/>
          <w:szCs w:val="32"/>
        </w:rPr>
        <w:t>报资产与实验室管理处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资产管理科齐延霞</w:t>
      </w:r>
      <w:r>
        <w:rPr>
          <w:rFonts w:hint="eastAsia" w:ascii="仿宋_GB2312" w:hAnsi="宋体" w:eastAsia="仿宋_GB2312" w:cs="宋体"/>
          <w:sz w:val="32"/>
          <w:szCs w:val="32"/>
        </w:rPr>
        <w:t>。</w:t>
      </w:r>
    </w:p>
    <w:p w14:paraId="5CBF6E40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四、联系人及方式</w:t>
      </w:r>
    </w:p>
    <w:p w14:paraId="3FB5EBB5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联系人:齐延霞，60436983（或Welink）</w:t>
      </w:r>
    </w:p>
    <w:p w14:paraId="6F2741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7CB6F66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附件：1.附表一（教师人数）</w:t>
      </w:r>
    </w:p>
    <w:p w14:paraId="4151DB72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600" w:firstLineChars="500"/>
        <w:textAlignment w:val="auto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2.附表二（公共课</w:t>
      </w:r>
      <w:bookmarkStart w:id="0" w:name="_GoBack"/>
      <w:bookmarkEnd w:id="0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实验室面积）</w:t>
      </w:r>
    </w:p>
    <w:p w14:paraId="0CD76235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600" w:firstLineChars="500"/>
        <w:textAlignment w:val="auto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3.附表三（本科生人数）</w:t>
      </w:r>
    </w:p>
    <w:p w14:paraId="06311C92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600" w:firstLineChars="500"/>
        <w:textAlignment w:val="auto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4.附表四（研究生人数）</w:t>
      </w:r>
    </w:p>
    <w:p w14:paraId="669BADDC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600" w:firstLineChars="500"/>
        <w:textAlignment w:val="auto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5.附表五（重点平台面积）</w:t>
      </w:r>
    </w:p>
    <w:p w14:paraId="2E8DB5B2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600" w:firstLineChars="500"/>
        <w:textAlignment w:val="auto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6.附表六（教学科研用房使用明细）</w:t>
      </w:r>
    </w:p>
    <w:p w14:paraId="3FDB81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600" w:firstLineChars="500"/>
        <w:jc w:val="left"/>
        <w:textAlignment w:val="auto"/>
        <w:rPr>
          <w:rFonts w:hint="eastAsia" w:ascii="仿宋_GB2312" w:hAnsi="仿宋_GB2312" w:eastAsia="仿宋_GB2312" w:cs="仿宋_GB2312"/>
          <w:kern w:val="6"/>
          <w:sz w:val="32"/>
          <w:szCs w:val="32"/>
        </w:rPr>
      </w:pPr>
    </w:p>
    <w:p w14:paraId="0DDB192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default" w:ascii="仿宋_GB2312" w:hAnsi="仿宋_GB2312" w:eastAsia="仿宋_GB2312" w:cs="仿宋_GB2312"/>
          <w:kern w:val="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6"/>
          <w:sz w:val="32"/>
          <w:szCs w:val="32"/>
          <w:lang w:val="en-US" w:eastAsia="zh-CN"/>
        </w:rPr>
        <w:t xml:space="preserve">资产与实验室管理处     </w:t>
      </w:r>
    </w:p>
    <w:p w14:paraId="4258C38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default" w:ascii="仿宋_GB2312" w:hAnsi="仿宋_GB2312" w:eastAsia="仿宋_GB2312" w:cs="仿宋_GB2312"/>
          <w:kern w:val="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6"/>
          <w:sz w:val="32"/>
          <w:szCs w:val="32"/>
          <w:lang w:val="en-US" w:eastAsia="zh-CN"/>
        </w:rPr>
        <w:t xml:space="preserve">2025年9月9日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B229DBFF-B9A2-4D89-BE90-683063B2019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0E52AF0-9189-49FA-A8C3-EE57CBC71897}"/>
  </w:font>
  <w:font w:name="inherit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  <w:embedRegular r:id="rId3" w:fontKey="{1D48F354-4866-483D-A0A5-C4C9EB0FD203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30B"/>
    <w:rsid w:val="000C4C67"/>
    <w:rsid w:val="001A1ED0"/>
    <w:rsid w:val="003C635C"/>
    <w:rsid w:val="003F5F52"/>
    <w:rsid w:val="00466640"/>
    <w:rsid w:val="00595CCA"/>
    <w:rsid w:val="0061348A"/>
    <w:rsid w:val="006E4168"/>
    <w:rsid w:val="00734327"/>
    <w:rsid w:val="007914CD"/>
    <w:rsid w:val="00A45A03"/>
    <w:rsid w:val="00D65934"/>
    <w:rsid w:val="00E70130"/>
    <w:rsid w:val="00E701BD"/>
    <w:rsid w:val="00E828D4"/>
    <w:rsid w:val="00EE1580"/>
    <w:rsid w:val="00FE630B"/>
    <w:rsid w:val="028D45DD"/>
    <w:rsid w:val="02D948D5"/>
    <w:rsid w:val="052120A3"/>
    <w:rsid w:val="079A3BF4"/>
    <w:rsid w:val="08FA50E4"/>
    <w:rsid w:val="0A806278"/>
    <w:rsid w:val="0B002640"/>
    <w:rsid w:val="0B5533E5"/>
    <w:rsid w:val="0BB52420"/>
    <w:rsid w:val="0BCB2D68"/>
    <w:rsid w:val="0C00559E"/>
    <w:rsid w:val="15007F26"/>
    <w:rsid w:val="17D42946"/>
    <w:rsid w:val="19941394"/>
    <w:rsid w:val="1AF80434"/>
    <w:rsid w:val="1E881F66"/>
    <w:rsid w:val="20EB61DB"/>
    <w:rsid w:val="225751F3"/>
    <w:rsid w:val="23A579AE"/>
    <w:rsid w:val="24015121"/>
    <w:rsid w:val="252A2BE0"/>
    <w:rsid w:val="25E80121"/>
    <w:rsid w:val="268653CB"/>
    <w:rsid w:val="2D541F8F"/>
    <w:rsid w:val="2DAC25A2"/>
    <w:rsid w:val="2F2039F6"/>
    <w:rsid w:val="34371578"/>
    <w:rsid w:val="34573A36"/>
    <w:rsid w:val="35215623"/>
    <w:rsid w:val="35AC207C"/>
    <w:rsid w:val="3670118D"/>
    <w:rsid w:val="39034A77"/>
    <w:rsid w:val="39311BAD"/>
    <w:rsid w:val="3B376BBD"/>
    <w:rsid w:val="3FCD21B5"/>
    <w:rsid w:val="416C20A9"/>
    <w:rsid w:val="417E520D"/>
    <w:rsid w:val="418A23A2"/>
    <w:rsid w:val="4283791D"/>
    <w:rsid w:val="42F8046B"/>
    <w:rsid w:val="437525F9"/>
    <w:rsid w:val="445B21D4"/>
    <w:rsid w:val="498E6BA8"/>
    <w:rsid w:val="4E612ADD"/>
    <w:rsid w:val="4E6C7D5F"/>
    <w:rsid w:val="4F6A4411"/>
    <w:rsid w:val="510B3EF4"/>
    <w:rsid w:val="51643EE7"/>
    <w:rsid w:val="519F5360"/>
    <w:rsid w:val="52A61A01"/>
    <w:rsid w:val="55121501"/>
    <w:rsid w:val="551A105B"/>
    <w:rsid w:val="5588777F"/>
    <w:rsid w:val="594928C4"/>
    <w:rsid w:val="5B465534"/>
    <w:rsid w:val="5B650160"/>
    <w:rsid w:val="5EB82DCD"/>
    <w:rsid w:val="5F005DC6"/>
    <w:rsid w:val="5FD255E8"/>
    <w:rsid w:val="64E218C0"/>
    <w:rsid w:val="66AB2A9B"/>
    <w:rsid w:val="68657262"/>
    <w:rsid w:val="6AC579E0"/>
    <w:rsid w:val="6B8E7C90"/>
    <w:rsid w:val="6DB077BC"/>
    <w:rsid w:val="720158B9"/>
    <w:rsid w:val="73074783"/>
    <w:rsid w:val="762D430E"/>
    <w:rsid w:val="76BC38E1"/>
    <w:rsid w:val="7B5D1DB2"/>
    <w:rsid w:val="7BBD2838"/>
    <w:rsid w:val="7BFF4373"/>
    <w:rsid w:val="7E000B40"/>
    <w:rsid w:val="7E2E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660</Words>
  <Characters>737</Characters>
  <Lines>3</Lines>
  <Paragraphs>1</Paragraphs>
  <TotalTime>4</TotalTime>
  <ScaleCrop>false</ScaleCrop>
  <LinksUpToDate>false</LinksUpToDate>
  <CharactersWithSpaces>752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2024-09-05T08:29:00Z</dcterms:created>
  <dc:creator>齐延霞</dc:creator>
  <cp:lastModifiedBy>葛高彬</cp:lastModifiedBy>
  <dcterms:modified xsi:type="dcterms:W3CDTF">2025-09-09T04:58:17Z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eyJoZGlkIjoiMWExNjRkOTYyMjFhYjc5MGEyZjlhM2Q5MzhiYTcwNzgiLCJ1c2VySWQiOiI0NDU5NjEyMjMifQ==</vt:lpwstr>
  </property>
  <property fmtid="{D5CDD505-2E9C-101B-9397-08002B2CF9AE}" pid="3" name="KSOProductBuildVer">
    <vt:lpwstr>2052-12.1.0.22529</vt:lpwstr>
  </property>
  <property fmtid="{D5CDD505-2E9C-101B-9397-08002B2CF9AE}" pid="4" name="ICV">
    <vt:lpwstr>EE410F243714422098AAADC3A144DB45_13</vt:lpwstr>
  </property>
</Properties>
</file>