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B47C">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关于发布2</w:t>
      </w:r>
      <w:r>
        <w:rPr>
          <w:rFonts w:ascii="方正小标宋简体" w:eastAsia="方正小标宋简体"/>
          <w:sz w:val="44"/>
          <w:szCs w:val="44"/>
        </w:rPr>
        <w:t>024</w:t>
      </w:r>
      <w:r>
        <w:rPr>
          <w:rFonts w:hint="eastAsia" w:ascii="方正小标宋简体" w:eastAsia="方正小标宋简体"/>
          <w:sz w:val="44"/>
          <w:szCs w:val="44"/>
        </w:rPr>
        <w:t>年</w:t>
      </w:r>
      <w:r>
        <w:rPr>
          <w:rFonts w:ascii="方正小标宋简体" w:eastAsia="方正小标宋简体"/>
          <w:sz w:val="44"/>
          <w:szCs w:val="44"/>
        </w:rPr>
        <w:t>9</w:t>
      </w:r>
      <w:r>
        <w:rPr>
          <w:rFonts w:hint="eastAsia" w:ascii="方正小标宋简体" w:eastAsia="方正小标宋简体"/>
          <w:sz w:val="44"/>
          <w:szCs w:val="44"/>
        </w:rPr>
        <w:t>月份基层党支部</w:t>
      </w:r>
    </w:p>
    <w:p w14:paraId="59DC0945">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学习教育安排的通知</w:t>
      </w:r>
    </w:p>
    <w:p w14:paraId="5C623FD8">
      <w:pPr>
        <w:spacing w:line="580" w:lineRule="exact"/>
        <w:rPr>
          <w:rFonts w:ascii="仿宋_GB2312" w:eastAsia="仿宋_GB2312"/>
          <w:sz w:val="32"/>
          <w:szCs w:val="32"/>
        </w:rPr>
      </w:pPr>
    </w:p>
    <w:p w14:paraId="6E62C3E2">
      <w:pPr>
        <w:spacing w:line="580" w:lineRule="exact"/>
        <w:rPr>
          <w:rFonts w:ascii="仿宋_GB2312" w:eastAsia="仿宋_GB2312"/>
          <w:sz w:val="32"/>
          <w:szCs w:val="32"/>
        </w:rPr>
      </w:pPr>
      <w:r>
        <w:rPr>
          <w:rFonts w:hint="eastAsia" w:ascii="仿宋_GB2312" w:eastAsia="仿宋_GB2312"/>
          <w:sz w:val="32"/>
          <w:szCs w:val="32"/>
        </w:rPr>
        <w:t>各二级党委：</w:t>
      </w:r>
    </w:p>
    <w:p w14:paraId="45FA9AA9">
      <w:pPr>
        <w:spacing w:line="580" w:lineRule="exact"/>
        <w:ind w:firstLine="640" w:firstLineChars="200"/>
        <w:rPr>
          <w:rFonts w:ascii="仿宋_GB2312" w:eastAsia="仿宋_GB2312"/>
          <w:sz w:val="32"/>
          <w:szCs w:val="32"/>
        </w:rPr>
      </w:pPr>
      <w:r>
        <w:rPr>
          <w:rFonts w:hint="eastAsia" w:ascii="仿宋_GB2312" w:eastAsia="仿宋_GB2312"/>
          <w:sz w:val="32"/>
          <w:szCs w:val="32"/>
        </w:rPr>
        <w:t>为巩固拓展学习贯彻习近平新时代中国特色社会主义思想主题教育成果，认真落实学校党委“两学一做”学习教育要求，常态化长效化开展党史学习教育，结合学校工作实际，现将基层党支部</w:t>
      </w:r>
      <w:r>
        <w:rPr>
          <w:rFonts w:ascii="仿宋_GB2312" w:eastAsia="仿宋_GB2312"/>
          <w:sz w:val="32"/>
          <w:szCs w:val="32"/>
        </w:rPr>
        <w:t>9</w:t>
      </w:r>
      <w:r>
        <w:rPr>
          <w:rFonts w:hint="eastAsia" w:ascii="仿宋_GB2312" w:eastAsia="仿宋_GB2312"/>
          <w:sz w:val="32"/>
          <w:szCs w:val="32"/>
        </w:rPr>
        <w:t>月份学习教育安排通知如下：</w:t>
      </w:r>
    </w:p>
    <w:p w14:paraId="4A473D43">
      <w:pPr>
        <w:spacing w:line="580" w:lineRule="exact"/>
        <w:ind w:firstLine="640" w:firstLineChars="200"/>
        <w:rPr>
          <w:rFonts w:ascii="黑体" w:hAnsi="黑体" w:eastAsia="黑体"/>
          <w:sz w:val="32"/>
          <w:szCs w:val="32"/>
        </w:rPr>
      </w:pPr>
      <w:r>
        <w:rPr>
          <w:rFonts w:hint="eastAsia" w:ascii="黑体" w:hAnsi="黑体" w:eastAsia="黑体"/>
          <w:sz w:val="32"/>
          <w:szCs w:val="32"/>
        </w:rPr>
        <w:t>一、时间安排</w:t>
      </w:r>
    </w:p>
    <w:p w14:paraId="4725B902">
      <w:pPr>
        <w:spacing w:line="580" w:lineRule="exact"/>
        <w:ind w:firstLine="640" w:firstLineChars="200"/>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9月</w:t>
      </w:r>
    </w:p>
    <w:p w14:paraId="2213A094">
      <w:pPr>
        <w:spacing w:line="580" w:lineRule="exact"/>
        <w:ind w:firstLine="640" w:firstLineChars="200"/>
        <w:rPr>
          <w:rFonts w:ascii="黑体" w:hAnsi="黑体" w:eastAsia="黑体"/>
          <w:sz w:val="32"/>
          <w:szCs w:val="32"/>
        </w:rPr>
      </w:pPr>
      <w:r>
        <w:rPr>
          <w:rFonts w:hint="eastAsia" w:ascii="黑体" w:hAnsi="黑体" w:eastAsia="黑体"/>
          <w:sz w:val="32"/>
          <w:szCs w:val="32"/>
        </w:rPr>
        <w:t>二、学习教育内容</w:t>
      </w:r>
    </w:p>
    <w:p w14:paraId="76788FF5">
      <w:pPr>
        <w:spacing w:line="580" w:lineRule="exact"/>
        <w:ind w:firstLine="640" w:firstLineChars="200"/>
        <w:rPr>
          <w:rFonts w:ascii="仿宋_GB2312" w:eastAsia="仿宋_GB2312"/>
          <w:sz w:val="32"/>
          <w:szCs w:val="32"/>
        </w:rPr>
      </w:pPr>
      <w:r>
        <w:rPr>
          <w:rFonts w:ascii="仿宋_GB2312" w:eastAsia="仿宋_GB2312"/>
          <w:sz w:val="32"/>
          <w:szCs w:val="32"/>
        </w:rPr>
        <w:t>1.习近平：高举中国特色社会主义伟大旗帜 为全面建设社会主义现代化国家而团结奋斗</w:t>
      </w:r>
      <w:r>
        <w:rPr>
          <w:rFonts w:hint="eastAsia" w:ascii="仿宋_GB2312" w:eastAsia="仿宋_GB2312"/>
          <w:sz w:val="32"/>
          <w:szCs w:val="32"/>
        </w:rPr>
        <w:t>——</w:t>
      </w:r>
      <w:r>
        <w:rPr>
          <w:rFonts w:ascii="仿宋_GB2312" w:eastAsia="仿宋_GB2312"/>
          <w:sz w:val="32"/>
          <w:szCs w:val="32"/>
        </w:rPr>
        <w:t>在中国共产党第二十次全国代表大会上的报告</w:t>
      </w:r>
    </w:p>
    <w:p w14:paraId="5F0B8C75">
      <w:pPr>
        <w:spacing w:line="580" w:lineRule="exact"/>
        <w:ind w:firstLine="640" w:firstLineChars="200"/>
        <w:rPr>
          <w:rFonts w:ascii="仿宋_GB2312" w:eastAsia="仿宋_GB2312"/>
          <w:sz w:val="32"/>
          <w:szCs w:val="32"/>
        </w:rPr>
      </w:pPr>
      <w:r>
        <w:rPr>
          <w:rFonts w:ascii="仿宋_GB2312" w:eastAsia="仿宋_GB2312"/>
          <w:sz w:val="32"/>
          <w:szCs w:val="32"/>
        </w:rPr>
        <w:t>2.中国共产党章程（中国共产党第二十次全国代表大会部分修改）</w:t>
      </w:r>
    </w:p>
    <w:p w14:paraId="4D3DCE49">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中国共产党纪律处分条例（</w:t>
      </w:r>
      <w:r>
        <w:rPr>
          <w:rFonts w:ascii="仿宋_GB2312" w:eastAsia="仿宋_GB2312"/>
          <w:sz w:val="32"/>
          <w:szCs w:val="32"/>
        </w:rPr>
        <w:t>2023年修订，自2024年1月1日起施行</w:t>
      </w:r>
      <w:r>
        <w:rPr>
          <w:rFonts w:hint="eastAsia" w:ascii="仿宋_GB2312" w:eastAsia="仿宋_GB2312"/>
          <w:sz w:val="32"/>
          <w:szCs w:val="32"/>
        </w:rPr>
        <w:t>）</w:t>
      </w:r>
    </w:p>
    <w:p w14:paraId="02DD2733">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党史学习教育工作条例（</w:t>
      </w:r>
      <w:r>
        <w:rPr>
          <w:rFonts w:ascii="仿宋_GB2312" w:eastAsia="仿宋_GB2312"/>
          <w:sz w:val="32"/>
          <w:szCs w:val="32"/>
        </w:rPr>
        <w:t>2024年1月18日中共中央政治局常委会会议审议批准</w:t>
      </w:r>
      <w:r>
        <w:rPr>
          <w:rFonts w:hint="eastAsia" w:ascii="仿宋_GB2312" w:eastAsia="仿宋_GB2312"/>
          <w:sz w:val="32"/>
          <w:szCs w:val="32"/>
        </w:rPr>
        <w:t>）</w:t>
      </w:r>
    </w:p>
    <w:p w14:paraId="60C878B7">
      <w:pPr>
        <w:spacing w:line="580" w:lineRule="exact"/>
        <w:ind w:firstLine="640" w:firstLineChars="200"/>
        <w:rPr>
          <w:rFonts w:ascii="仿宋_GB2312" w:eastAsia="仿宋_GB2312"/>
          <w:sz w:val="32"/>
          <w:szCs w:val="32"/>
        </w:rPr>
      </w:pPr>
      <w:r>
        <w:rPr>
          <w:rFonts w:hint="eastAsia" w:ascii="仿宋_GB2312" w:eastAsia="仿宋_GB2312"/>
          <w:sz w:val="32"/>
          <w:szCs w:val="32"/>
        </w:rPr>
        <w:t>5.中共中央关于进一步全面深化改革 推进中国式现代化的决定（二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二四年七月十八日中国共产党第二十届中央委员会第三次全体会议通过）</w:t>
      </w:r>
    </w:p>
    <w:p w14:paraId="44FC1763">
      <w:pPr>
        <w:spacing w:line="58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bookmarkStart w:id="0" w:name="_Hlk173233151"/>
      <w:r>
        <w:rPr>
          <w:rFonts w:hint="eastAsia" w:ascii="仿宋_GB2312" w:eastAsia="仿宋_GB2312"/>
          <w:sz w:val="32"/>
          <w:szCs w:val="32"/>
        </w:rPr>
        <w:t>习近平：</w:t>
      </w:r>
      <w:bookmarkEnd w:id="0"/>
      <w:r>
        <w:rPr>
          <w:rFonts w:hint="eastAsia" w:ascii="仿宋_GB2312" w:eastAsia="仿宋_GB2312"/>
          <w:sz w:val="32"/>
          <w:szCs w:val="32"/>
        </w:rPr>
        <w:t>在纪念邓小平同志诞辰</w:t>
      </w:r>
      <w:r>
        <w:rPr>
          <w:rFonts w:ascii="仿宋_GB2312" w:eastAsia="仿宋_GB2312"/>
          <w:sz w:val="32"/>
          <w:szCs w:val="32"/>
        </w:rPr>
        <w:t>120周年座谈会上的讲话</w:t>
      </w:r>
    </w:p>
    <w:p w14:paraId="586F7512">
      <w:pPr>
        <w:spacing w:line="580" w:lineRule="exact"/>
        <w:ind w:firstLine="640" w:firstLineChars="200"/>
        <w:rPr>
          <w:rFonts w:ascii="仿宋_GB2312" w:eastAsia="仿宋_GB2312"/>
          <w:sz w:val="32"/>
          <w:szCs w:val="32"/>
        </w:rPr>
      </w:pPr>
      <w:r>
        <w:rPr>
          <w:rFonts w:ascii="仿宋_GB2312" w:eastAsia="仿宋_GB2312"/>
          <w:sz w:val="32"/>
          <w:szCs w:val="32"/>
        </w:rPr>
        <w:t>7.</w:t>
      </w:r>
      <w:bookmarkStart w:id="1" w:name="_Hlk173233171"/>
      <w:r>
        <w:rPr>
          <w:rFonts w:hint="eastAsia" w:ascii="仿宋_GB2312" w:eastAsia="仿宋_GB2312"/>
          <w:sz w:val="32"/>
          <w:szCs w:val="32"/>
        </w:rPr>
        <w:t>习近平：关于《中共中央关于进一步全面深化改革、推进中国式现代化的决定》的说明（《求是》</w:t>
      </w:r>
      <w:r>
        <w:rPr>
          <w:rFonts w:ascii="仿宋_GB2312" w:eastAsia="仿宋_GB2312"/>
          <w:sz w:val="32"/>
          <w:szCs w:val="32"/>
        </w:rPr>
        <w:t>2024年第16期发表）</w:t>
      </w:r>
      <w:bookmarkEnd w:id="1"/>
    </w:p>
    <w:p w14:paraId="37E94262">
      <w:pPr>
        <w:spacing w:line="58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统筹发展和安全</w:t>
      </w:r>
      <w:r>
        <w:rPr>
          <w:rFonts w:ascii="仿宋_GB2312" w:eastAsia="仿宋_GB2312"/>
          <w:sz w:val="32"/>
          <w:szCs w:val="32"/>
        </w:rPr>
        <w:t>（《习近平谈治国理政》第四卷第十</w:t>
      </w:r>
      <w:r>
        <w:rPr>
          <w:rFonts w:hint="eastAsia" w:ascii="仿宋_GB2312" w:eastAsia="仿宋_GB2312"/>
          <w:sz w:val="32"/>
          <w:szCs w:val="32"/>
        </w:rPr>
        <w:t>六</w:t>
      </w:r>
      <w:r>
        <w:rPr>
          <w:rFonts w:ascii="仿宋_GB2312" w:eastAsia="仿宋_GB2312"/>
          <w:sz w:val="32"/>
          <w:szCs w:val="32"/>
        </w:rPr>
        <w:t>专题）</w:t>
      </w:r>
    </w:p>
    <w:p w14:paraId="3F9B1B26">
      <w:pPr>
        <w:spacing w:line="580" w:lineRule="exact"/>
        <w:ind w:firstLine="640" w:firstLineChars="200"/>
        <w:rPr>
          <w:rFonts w:ascii="仿宋_GB2312" w:eastAsia="仿宋_GB2312"/>
          <w:sz w:val="32"/>
          <w:szCs w:val="32"/>
        </w:rPr>
      </w:pPr>
      <w:r>
        <w:rPr>
          <w:rFonts w:ascii="仿宋_GB2312" w:eastAsia="仿宋_GB2312"/>
          <w:sz w:val="32"/>
          <w:szCs w:val="32"/>
        </w:rPr>
        <w:t>9.学校</w:t>
      </w:r>
      <w:r>
        <w:rPr>
          <w:rFonts w:hint="eastAsia" w:ascii="仿宋_GB2312" w:eastAsia="仿宋_GB2312"/>
          <w:sz w:val="32"/>
          <w:szCs w:val="32"/>
        </w:rPr>
        <w:t>党纪学习</w:t>
      </w:r>
      <w:r>
        <w:rPr>
          <w:rFonts w:ascii="仿宋_GB2312" w:eastAsia="仿宋_GB2312"/>
          <w:sz w:val="32"/>
          <w:szCs w:val="32"/>
        </w:rPr>
        <w:t>教育要求学习的内容</w:t>
      </w:r>
    </w:p>
    <w:p w14:paraId="0AA482C5">
      <w:pPr>
        <w:spacing w:line="580" w:lineRule="exact"/>
        <w:ind w:firstLine="640" w:firstLineChars="200"/>
        <w:rPr>
          <w:rFonts w:ascii="黑体" w:hAnsi="黑体" w:eastAsia="黑体"/>
          <w:sz w:val="32"/>
          <w:szCs w:val="32"/>
        </w:rPr>
      </w:pPr>
      <w:r>
        <w:rPr>
          <w:rFonts w:ascii="黑体" w:hAnsi="黑体" w:eastAsia="黑体"/>
          <w:sz w:val="32"/>
          <w:szCs w:val="32"/>
        </w:rPr>
        <w:t>三、相关要求</w:t>
      </w:r>
    </w:p>
    <w:p w14:paraId="643978E2">
      <w:pPr>
        <w:spacing w:line="580" w:lineRule="exact"/>
        <w:ind w:firstLine="640" w:firstLineChars="200"/>
        <w:rPr>
          <w:rFonts w:ascii="仿宋_GB2312" w:eastAsia="仿宋_GB2312"/>
          <w:sz w:val="32"/>
          <w:szCs w:val="32"/>
        </w:rPr>
      </w:pPr>
      <w:r>
        <w:rPr>
          <w:rFonts w:hint="eastAsia" w:ascii="楷体_GB2312" w:eastAsia="楷体_GB2312"/>
          <w:sz w:val="32"/>
          <w:szCs w:val="32"/>
        </w:rPr>
        <w:t>1.高度重视，加强组织领导。</w:t>
      </w:r>
      <w:r>
        <w:rPr>
          <w:rFonts w:hint="eastAsia" w:ascii="仿宋_GB2312" w:eastAsia="仿宋_GB2312"/>
          <w:sz w:val="32"/>
          <w:szCs w:val="32"/>
        </w:rPr>
        <w:t>各二级党委要切实担负起政治责任和领导责任，加强对所辖各党支部学习的组织协调和督促检查，做到有部署、有检查、有落实。</w:t>
      </w:r>
    </w:p>
    <w:p w14:paraId="04664677">
      <w:pPr>
        <w:spacing w:line="580" w:lineRule="exact"/>
        <w:ind w:firstLine="640" w:firstLineChars="200"/>
        <w:rPr>
          <w:rFonts w:ascii="仿宋_GB2312" w:eastAsia="仿宋_GB2312"/>
          <w:sz w:val="32"/>
          <w:szCs w:val="32"/>
        </w:rPr>
      </w:pPr>
      <w:r>
        <w:rPr>
          <w:rFonts w:hint="eastAsia" w:ascii="楷体_GB2312" w:eastAsia="楷体_GB2312"/>
          <w:sz w:val="32"/>
          <w:szCs w:val="32"/>
        </w:rPr>
        <w:t>2.精心部署，确保学习成效。</w:t>
      </w:r>
      <w:r>
        <w:rPr>
          <w:rFonts w:hint="eastAsia" w:ascii="仿宋_GB2312" w:eastAsia="仿宋_GB2312"/>
          <w:sz w:val="32"/>
          <w:szCs w:val="32"/>
        </w:rPr>
        <w:t>各二级党委可结合学校党纪学习教育安排，结合“三会一课”、主题党日、集体学习等多种形式开展学习活动，确保学习质量。</w:t>
      </w:r>
    </w:p>
    <w:p w14:paraId="4B5D01B5">
      <w:pPr>
        <w:spacing w:line="580" w:lineRule="exact"/>
        <w:ind w:firstLine="640" w:firstLineChars="200"/>
        <w:rPr>
          <w:rFonts w:ascii="仿宋_GB2312" w:eastAsia="仿宋_GB2312"/>
          <w:sz w:val="32"/>
          <w:szCs w:val="32"/>
        </w:rPr>
      </w:pPr>
      <w:r>
        <w:rPr>
          <w:rFonts w:hint="eastAsia" w:ascii="楷体_GB2312" w:eastAsia="楷体_GB2312"/>
          <w:sz w:val="32"/>
          <w:szCs w:val="32"/>
        </w:rPr>
        <w:t>3.及时总结，加强宣传交流。</w:t>
      </w:r>
      <w:r>
        <w:rPr>
          <w:rFonts w:hint="eastAsia" w:ascii="仿宋_GB2312" w:eastAsia="仿宋_GB2312"/>
          <w:sz w:val="32"/>
          <w:szCs w:val="32"/>
        </w:rPr>
        <w:t>各二级党委要及时总结学习成效、交流学习收获，真正把学习的效果转化为干事创业的动力。</w:t>
      </w:r>
    </w:p>
    <w:p w14:paraId="746DB24F">
      <w:pPr>
        <w:spacing w:line="580" w:lineRule="exact"/>
        <w:ind w:firstLine="640" w:firstLineChars="200"/>
        <w:rPr>
          <w:rFonts w:ascii="仿宋_GB2312" w:eastAsia="仿宋_GB2312"/>
          <w:sz w:val="32"/>
          <w:szCs w:val="32"/>
        </w:rPr>
      </w:pPr>
    </w:p>
    <w:p w14:paraId="627F985F">
      <w:pPr>
        <w:spacing w:line="580" w:lineRule="exact"/>
        <w:ind w:left="1918" w:leftChars="304" w:hanging="1280" w:hangingChars="4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习近平：高举中国特色社会主义伟大旗帜</w:t>
      </w:r>
      <w:r>
        <w:rPr>
          <w:rFonts w:ascii="仿宋_GB2312" w:eastAsia="仿宋_GB2312"/>
          <w:sz w:val="32"/>
          <w:szCs w:val="32"/>
        </w:rPr>
        <w:t xml:space="preserve"> 为全面建设社会主义现代化国家而团结奋斗</w:t>
      </w:r>
      <w:r>
        <w:rPr>
          <w:rFonts w:hint="eastAsia" w:ascii="仿宋_GB2312" w:eastAsia="仿宋_GB2312"/>
          <w:sz w:val="32"/>
          <w:szCs w:val="32"/>
        </w:rPr>
        <w:t>——</w:t>
      </w:r>
      <w:r>
        <w:rPr>
          <w:rFonts w:ascii="仿宋_GB2312" w:eastAsia="仿宋_GB2312"/>
          <w:sz w:val="32"/>
          <w:szCs w:val="32"/>
        </w:rPr>
        <w:t>在中国共产党第二十次全国代表大会上的报告</w:t>
      </w:r>
    </w:p>
    <w:p w14:paraId="457ECD41">
      <w:pPr>
        <w:spacing w:line="580" w:lineRule="exact"/>
        <w:ind w:left="1916" w:leftChars="760" w:hanging="320" w:hangingChars="100"/>
        <w:rPr>
          <w:rFonts w:ascii="仿宋_GB2312" w:eastAsia="仿宋_GB2312"/>
          <w:sz w:val="32"/>
          <w:szCs w:val="32"/>
        </w:rPr>
      </w:pPr>
      <w:r>
        <w:rPr>
          <w:rFonts w:ascii="仿宋_GB2312" w:eastAsia="仿宋_GB2312"/>
          <w:sz w:val="32"/>
          <w:szCs w:val="32"/>
        </w:rPr>
        <w:t>2.中国共产党章程（中国共产党第二十次全国代表大会部分修改）</w:t>
      </w:r>
    </w:p>
    <w:p w14:paraId="2C951C11">
      <w:pPr>
        <w:spacing w:line="580" w:lineRule="exact"/>
        <w:ind w:left="1597" w:leftChars="608" w:hanging="320" w:hangingChars="100"/>
        <w:rPr>
          <w:rFonts w:ascii="仿宋_GB2312" w:eastAsia="仿宋_GB2312"/>
          <w:sz w:val="32"/>
          <w:szCs w:val="32"/>
        </w:rPr>
      </w:pPr>
      <w:r>
        <w:rPr>
          <w:rFonts w:ascii="仿宋_GB2312" w:eastAsia="仿宋_GB2312"/>
          <w:sz w:val="32"/>
          <w:szCs w:val="32"/>
        </w:rPr>
        <w:t>3.中国共产党纪律处分条例（2023年修订，自2024年1月1日起施行）</w:t>
      </w:r>
    </w:p>
    <w:p w14:paraId="6F628FC4">
      <w:pPr>
        <w:spacing w:line="580" w:lineRule="exact"/>
        <w:ind w:left="1597" w:leftChars="608" w:hanging="320" w:hangingChars="100"/>
        <w:rPr>
          <w:rFonts w:ascii="仿宋_GB2312" w:eastAsia="仿宋_GB2312"/>
          <w:sz w:val="32"/>
          <w:szCs w:val="32"/>
        </w:rPr>
      </w:pPr>
      <w:r>
        <w:rPr>
          <w:rFonts w:ascii="仿宋_GB2312" w:eastAsia="仿宋_GB2312"/>
          <w:sz w:val="32"/>
          <w:szCs w:val="32"/>
        </w:rPr>
        <w:t>4.党史学习教育工作条例（2024年1月18日中共中央政治局常委会会议审议批准）</w:t>
      </w:r>
    </w:p>
    <w:p w14:paraId="33323901">
      <w:pPr>
        <w:spacing w:line="580" w:lineRule="exact"/>
        <w:ind w:left="1597" w:leftChars="608" w:hanging="320" w:hangingChars="1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中共中央关于进一步全面深化改革 推进中国式现代化的决定（二〇二四年七月十八日中国共产党第二十届中央委员会第三次全体会议通过</w:t>
      </w:r>
      <w:r>
        <w:rPr>
          <w:rFonts w:hint="eastAsia" w:ascii="仿宋_GB2312" w:eastAsia="仿宋_GB2312"/>
          <w:sz w:val="32"/>
          <w:szCs w:val="32"/>
        </w:rPr>
        <w:t>）</w:t>
      </w:r>
    </w:p>
    <w:p w14:paraId="7C592ACB">
      <w:pPr>
        <w:spacing w:line="580" w:lineRule="exact"/>
        <w:ind w:left="1597" w:leftChars="608" w:hanging="320" w:hangingChars="1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.习近平：在纪念邓小平同志诞辰</w:t>
      </w:r>
      <w:r>
        <w:rPr>
          <w:rFonts w:ascii="仿宋_GB2312" w:eastAsia="仿宋_GB2312"/>
          <w:sz w:val="32"/>
          <w:szCs w:val="32"/>
        </w:rPr>
        <w:t>120周年座谈会上的讲话</w:t>
      </w:r>
    </w:p>
    <w:p w14:paraId="73CD7E6C">
      <w:pPr>
        <w:spacing w:line="580" w:lineRule="exact"/>
        <w:ind w:left="1597" w:leftChars="608" w:hanging="320" w:hangingChars="1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习近平：关于《中共中央关于进一步全面深化改革、推进中国式现代化的决定》的说明（《求是》2024年第1</w:t>
      </w:r>
      <w:r>
        <w:rPr>
          <w:rFonts w:ascii="仿宋_GB2312" w:eastAsia="仿宋_GB2312"/>
          <w:sz w:val="32"/>
          <w:szCs w:val="32"/>
        </w:rPr>
        <w:t>6</w:t>
      </w:r>
      <w:r>
        <w:rPr>
          <w:rFonts w:hint="eastAsia" w:ascii="仿宋_GB2312" w:eastAsia="仿宋_GB2312"/>
          <w:sz w:val="32"/>
          <w:szCs w:val="32"/>
        </w:rPr>
        <w:t>期发表）</w:t>
      </w:r>
    </w:p>
    <w:p w14:paraId="2D77EAE0">
      <w:pPr>
        <w:spacing w:line="580" w:lineRule="exact"/>
        <w:ind w:firstLine="640" w:firstLineChars="200"/>
        <w:rPr>
          <w:rFonts w:ascii="仿宋_GB2312" w:eastAsia="仿宋_GB2312"/>
          <w:sz w:val="32"/>
          <w:szCs w:val="32"/>
        </w:rPr>
      </w:pPr>
      <w:bookmarkStart w:id="2" w:name="_GoBack"/>
      <w:bookmarkEnd w:id="2"/>
    </w:p>
    <w:p w14:paraId="25736006">
      <w:pPr>
        <w:spacing w:line="580" w:lineRule="exact"/>
        <w:ind w:firstLine="640" w:firstLineChars="200"/>
        <w:rPr>
          <w:rFonts w:ascii="仿宋_GB2312" w:eastAsia="仿宋_GB2312"/>
          <w:sz w:val="32"/>
          <w:szCs w:val="32"/>
        </w:rPr>
      </w:pPr>
    </w:p>
    <w:p w14:paraId="6C7A4DBE">
      <w:pPr>
        <w:spacing w:line="580" w:lineRule="exact"/>
        <w:ind w:firstLine="6400" w:firstLineChars="2000"/>
        <w:rPr>
          <w:rFonts w:ascii="仿宋_GB2312" w:eastAsia="仿宋_GB2312"/>
          <w:sz w:val="32"/>
          <w:szCs w:val="32"/>
        </w:rPr>
      </w:pPr>
      <w:r>
        <w:rPr>
          <w:rFonts w:hint="eastAsia" w:ascii="仿宋_GB2312" w:eastAsia="仿宋_GB2312"/>
          <w:sz w:val="32"/>
          <w:szCs w:val="32"/>
        </w:rPr>
        <w:t>党委组织部</w:t>
      </w:r>
    </w:p>
    <w:p w14:paraId="15AD5AAF">
      <w:pPr>
        <w:spacing w:line="580" w:lineRule="exact"/>
        <w:ind w:firstLine="6080" w:firstLineChars="1900"/>
        <w:rPr>
          <w:rFonts w:ascii="仿宋_GB2312" w:eastAsia="仿宋_GB2312"/>
          <w:sz w:val="32"/>
          <w:szCs w:val="32"/>
        </w:rPr>
      </w:pPr>
      <w:r>
        <w:rPr>
          <w:rFonts w:ascii="仿宋_GB2312" w:eastAsia="仿宋_GB2312"/>
          <w:sz w:val="32"/>
          <w:szCs w:val="32"/>
        </w:rPr>
        <w:t>2024年9月2日</w:t>
      </w:r>
    </w:p>
    <w:sectPr>
      <w:footerReference r:id="rId3" w:type="default"/>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853564210"/>
      <w:docPartObj>
        <w:docPartGallery w:val="autotext"/>
      </w:docPartObj>
    </w:sdtPr>
    <w:sdtEndPr>
      <w:rPr>
        <w:rFonts w:ascii="宋体" w:hAnsi="宋体" w:eastAsia="宋体"/>
        <w:sz w:val="28"/>
        <w:szCs w:val="28"/>
      </w:rPr>
    </w:sdtEndPr>
    <w:sdtContent>
      <w:p w14:paraId="71B0B417">
        <w:pPr>
          <w:pStyle w:val="2"/>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ZDMwOTZkZDUwNjhhZTZjZGY2MmZjNjg2OTdjOTEifQ=="/>
  </w:docVars>
  <w:rsids>
    <w:rsidRoot w:val="006C62CE"/>
    <w:rsid w:val="00026203"/>
    <w:rsid w:val="00037AA9"/>
    <w:rsid w:val="000472F3"/>
    <w:rsid w:val="00065A54"/>
    <w:rsid w:val="00081D8C"/>
    <w:rsid w:val="00106BC3"/>
    <w:rsid w:val="00143D38"/>
    <w:rsid w:val="00167AB1"/>
    <w:rsid w:val="00185EF3"/>
    <w:rsid w:val="001C2300"/>
    <w:rsid w:val="001C5549"/>
    <w:rsid w:val="001C7191"/>
    <w:rsid w:val="001D1209"/>
    <w:rsid w:val="001F10E2"/>
    <w:rsid w:val="00233105"/>
    <w:rsid w:val="00296DD3"/>
    <w:rsid w:val="002D6684"/>
    <w:rsid w:val="00301C59"/>
    <w:rsid w:val="00306510"/>
    <w:rsid w:val="00316F5A"/>
    <w:rsid w:val="00327529"/>
    <w:rsid w:val="0033703C"/>
    <w:rsid w:val="0035227D"/>
    <w:rsid w:val="00386944"/>
    <w:rsid w:val="003C091D"/>
    <w:rsid w:val="003E0ABC"/>
    <w:rsid w:val="003F2119"/>
    <w:rsid w:val="004019B0"/>
    <w:rsid w:val="004128C0"/>
    <w:rsid w:val="004519CC"/>
    <w:rsid w:val="004719AA"/>
    <w:rsid w:val="004801D9"/>
    <w:rsid w:val="00483861"/>
    <w:rsid w:val="004935A2"/>
    <w:rsid w:val="004C2432"/>
    <w:rsid w:val="00522DCE"/>
    <w:rsid w:val="00524D11"/>
    <w:rsid w:val="00533373"/>
    <w:rsid w:val="00537D3C"/>
    <w:rsid w:val="005462C2"/>
    <w:rsid w:val="0057283D"/>
    <w:rsid w:val="00593EC4"/>
    <w:rsid w:val="005A1E6F"/>
    <w:rsid w:val="005A7A5E"/>
    <w:rsid w:val="005D0D32"/>
    <w:rsid w:val="005D63A3"/>
    <w:rsid w:val="005D6A29"/>
    <w:rsid w:val="00620ADA"/>
    <w:rsid w:val="0064401F"/>
    <w:rsid w:val="00650AEC"/>
    <w:rsid w:val="006554BC"/>
    <w:rsid w:val="00676A53"/>
    <w:rsid w:val="00696021"/>
    <w:rsid w:val="006A1890"/>
    <w:rsid w:val="006B58AF"/>
    <w:rsid w:val="006C62CE"/>
    <w:rsid w:val="006D094A"/>
    <w:rsid w:val="006D7505"/>
    <w:rsid w:val="006F0810"/>
    <w:rsid w:val="00754656"/>
    <w:rsid w:val="007646D3"/>
    <w:rsid w:val="00796876"/>
    <w:rsid w:val="007A12CE"/>
    <w:rsid w:val="007C048A"/>
    <w:rsid w:val="007C317D"/>
    <w:rsid w:val="007F70DE"/>
    <w:rsid w:val="00830EB2"/>
    <w:rsid w:val="008478CE"/>
    <w:rsid w:val="00894F0D"/>
    <w:rsid w:val="00896CF4"/>
    <w:rsid w:val="008B3E76"/>
    <w:rsid w:val="008D2929"/>
    <w:rsid w:val="008D6E7B"/>
    <w:rsid w:val="008F125F"/>
    <w:rsid w:val="00917E54"/>
    <w:rsid w:val="009A304B"/>
    <w:rsid w:val="009C5457"/>
    <w:rsid w:val="009F53F5"/>
    <w:rsid w:val="00A045C3"/>
    <w:rsid w:val="00A134AF"/>
    <w:rsid w:val="00A62065"/>
    <w:rsid w:val="00A661F1"/>
    <w:rsid w:val="00A6782C"/>
    <w:rsid w:val="00A870A4"/>
    <w:rsid w:val="00AB54E3"/>
    <w:rsid w:val="00AE556C"/>
    <w:rsid w:val="00AF57B9"/>
    <w:rsid w:val="00B05261"/>
    <w:rsid w:val="00B05A36"/>
    <w:rsid w:val="00B31DD6"/>
    <w:rsid w:val="00B702C2"/>
    <w:rsid w:val="00C30221"/>
    <w:rsid w:val="00C4325B"/>
    <w:rsid w:val="00C61190"/>
    <w:rsid w:val="00CD6A5A"/>
    <w:rsid w:val="00CD7082"/>
    <w:rsid w:val="00D54AEE"/>
    <w:rsid w:val="00D81666"/>
    <w:rsid w:val="00DA5C5B"/>
    <w:rsid w:val="00DB6440"/>
    <w:rsid w:val="00DF04C6"/>
    <w:rsid w:val="00DF683B"/>
    <w:rsid w:val="00E02D0F"/>
    <w:rsid w:val="00E136A9"/>
    <w:rsid w:val="00E97375"/>
    <w:rsid w:val="00F26AA6"/>
    <w:rsid w:val="00F2757C"/>
    <w:rsid w:val="00F3293A"/>
    <w:rsid w:val="00F528B5"/>
    <w:rsid w:val="00F555D6"/>
    <w:rsid w:val="00FA3D77"/>
    <w:rsid w:val="00FB562E"/>
    <w:rsid w:val="00FC10E3"/>
    <w:rsid w:val="00FF03A9"/>
    <w:rsid w:val="00FF260A"/>
    <w:rsid w:val="00FF3118"/>
    <w:rsid w:val="1E3A5D61"/>
    <w:rsid w:val="22327245"/>
    <w:rsid w:val="3B90705F"/>
    <w:rsid w:val="4944683A"/>
    <w:rsid w:val="68E1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986</Words>
  <Characters>1046</Characters>
  <Lines>7</Lines>
  <Paragraphs>2</Paragraphs>
  <TotalTime>236</TotalTime>
  <ScaleCrop>false</ScaleCrop>
  <LinksUpToDate>false</LinksUpToDate>
  <CharactersWithSpaces>1050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2024-05-27T06:26:00Z</dcterms:created>
  <dc:creator>User</dc:creator>
  <cp:lastModifiedBy>张迪</cp:lastModifiedBy>
  <cp:lastPrinted>2024-06-06T01:38:00Z</cp:lastPrinted>
  <dcterms:modified xsi:type="dcterms:W3CDTF">2024-09-02T01:40:41Z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85666976BEEF41F8844BE10F2A5C43B3_12</vt:lpwstr>
  </property>
</Properties>
</file>