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进一步加强</w:t>
      </w:r>
      <w:r>
        <w:rPr>
          <w:rFonts w:hint="eastAsia" w:ascii="方正小标宋简体" w:hAnsi="方正小标宋简体" w:eastAsia="方正小标宋简体" w:cs="方正小标宋简体"/>
          <w:sz w:val="44"/>
          <w:szCs w:val="44"/>
        </w:rPr>
        <w:t>中长期贷款项目</w:t>
      </w:r>
      <w:r>
        <w:rPr>
          <w:rFonts w:hint="eastAsia" w:ascii="方正小标宋简体" w:hAnsi="方正小标宋简体" w:eastAsia="方正小标宋简体" w:cs="方正小标宋简体"/>
          <w:sz w:val="44"/>
          <w:szCs w:val="44"/>
          <w:lang w:val="en-US" w:eastAsia="zh-CN"/>
        </w:rPr>
        <w:t>管理的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宋体" w:hAnsi="宋体" w:eastAsia="宋体"/>
        </w:rPr>
      </w:pPr>
    </w:p>
    <w:p>
      <w:pPr>
        <w:pStyle w:val="2"/>
        <w:keepNext w:val="0"/>
        <w:keepLines w:val="0"/>
        <w:widowControl/>
        <w:suppressLineNumbers w:val="0"/>
        <w:spacing w:before="0" w:beforeAutospacing="0" w:after="0" w:afterAutospacing="0"/>
        <w:ind w:left="0" w:right="0"/>
        <w:jc w:val="both"/>
      </w:pPr>
      <w:r>
        <w:rPr>
          <w:rFonts w:ascii="仿宋_GB2312" w:hAnsi="等线" w:eastAsia="仿宋_GB2312" w:cs="仿宋_GB2312"/>
          <w:sz w:val="32"/>
          <w:szCs w:val="32"/>
        </w:rPr>
        <w:t>校内各相关单位、部门：</w:t>
      </w:r>
    </w:p>
    <w:p>
      <w:pPr>
        <w:pStyle w:val="2"/>
        <w:keepNext w:val="0"/>
        <w:keepLines w:val="0"/>
        <w:widowControl/>
        <w:suppressLineNumbers w:val="0"/>
        <w:spacing w:before="0" w:beforeAutospacing="0" w:after="0" w:afterAutospacing="0"/>
        <w:ind w:left="0" w:right="0" w:firstLine="570"/>
        <w:jc w:val="both"/>
      </w:pPr>
      <w:r>
        <w:rPr>
          <w:rFonts w:hint="eastAsia" w:ascii="仿宋_GB2312" w:hAnsi="等线" w:eastAsia="仿宋_GB2312" w:cs="仿宋_GB2312"/>
          <w:sz w:val="32"/>
          <w:szCs w:val="32"/>
        </w:rPr>
        <w:t>近期，学校纪委办公室、审计处、资产与实验室管理处就中长期贷款项目进展情况开展了联合调研检查，听取了各相关单位、部门关于项目管理情况的报告，了解了项目签订合同执行进展、仪器设备到货验收情况，并深入相关实验室实际查看了仪器设备日常使用管理情况，收集了项目执行过程中遇到的困难以及后续就加强项目管理工作的意见和建议。为进一步推进中长期贷款项目规范化管理，切实提高仪器设备使用效率，现就相关事宜通知如下：</w:t>
      </w:r>
    </w:p>
    <w:p>
      <w:pPr>
        <w:pStyle w:val="2"/>
        <w:keepNext w:val="0"/>
        <w:keepLines w:val="0"/>
        <w:widowControl/>
        <w:suppressLineNumbers w:val="0"/>
        <w:spacing w:before="0" w:beforeAutospacing="1" w:after="0" w:afterAutospacing="1"/>
        <w:ind w:left="570" w:right="0" w:firstLine="0" w:firstLineChars="0"/>
      </w:pPr>
      <w:r>
        <w:rPr>
          <w:rFonts w:ascii="黑体" w:hAnsi="宋体" w:eastAsia="黑体" w:cs="黑体"/>
          <w:sz w:val="32"/>
          <w:szCs w:val="32"/>
        </w:rPr>
        <w:t>一、建立自查自纠台账</w:t>
      </w:r>
    </w:p>
    <w:p>
      <w:pPr>
        <w:pStyle w:val="2"/>
        <w:keepNext w:val="0"/>
        <w:keepLines w:val="0"/>
        <w:widowControl/>
        <w:suppressLineNumbers w:val="0"/>
        <w:spacing w:before="0" w:beforeAutospacing="1" w:after="0" w:afterAutospacing="1"/>
        <w:ind w:left="0" w:right="0" w:firstLine="640"/>
      </w:pPr>
      <w:r>
        <w:rPr>
          <w:rFonts w:hint="eastAsia" w:ascii="仿宋_GB2312" w:eastAsia="仿宋_GB2312" w:cs="仿宋_GB2312"/>
          <w:sz w:val="32"/>
          <w:szCs w:val="32"/>
        </w:rPr>
        <w:t>各单位、部门结合中长期贷款项目执行进展情况，针对未完成的项目，特别是已超过合同约定期限的项目，建立自查自纠工作台账，并及时动态更新进展。每月7日、22日前分两次报送自查自纠台账，直至所有项目验收完毕。台账请通过协同或WeLink报送至资产与实验室管理处兰旭。</w:t>
      </w:r>
    </w:p>
    <w:p>
      <w:pPr>
        <w:pStyle w:val="2"/>
        <w:keepNext w:val="0"/>
        <w:keepLines w:val="0"/>
        <w:widowControl/>
        <w:suppressLineNumbers w:val="0"/>
        <w:spacing w:before="0" w:beforeAutospacing="1" w:after="0" w:afterAutospacing="1"/>
        <w:ind w:left="0" w:right="0" w:firstLine="640"/>
      </w:pPr>
      <w:r>
        <w:rPr>
          <w:rFonts w:hint="eastAsia" w:ascii="黑体" w:hAnsi="宋体" w:eastAsia="黑体" w:cs="黑体"/>
          <w:sz w:val="32"/>
          <w:szCs w:val="32"/>
        </w:rPr>
        <w:t>二、加强仪器设备日常使用管理</w:t>
      </w:r>
    </w:p>
    <w:p>
      <w:pPr>
        <w:pStyle w:val="2"/>
        <w:keepNext w:val="0"/>
        <w:keepLines w:val="0"/>
        <w:widowControl/>
        <w:suppressLineNumbers w:val="0"/>
        <w:spacing w:before="0" w:beforeAutospacing="1" w:after="0" w:afterAutospacing="1"/>
        <w:ind w:left="0" w:right="0" w:firstLine="640"/>
      </w:pPr>
      <w:r>
        <w:rPr>
          <w:rFonts w:hint="eastAsia" w:ascii="仿宋_GB2312" w:eastAsia="仿宋_GB2312" w:cs="仿宋_GB2312"/>
          <w:sz w:val="32"/>
          <w:szCs w:val="32"/>
        </w:rPr>
        <w:t>对已完成验收正式投入使用的仪器设备，需加强管理，特别是贵重仪器设备，加强使用培训，安排专人管理，及时规范填写使用记录（记录本或共享平台使用记录），切实提高使用率，避免闲置浪费。</w:t>
      </w:r>
    </w:p>
    <w:p>
      <w:pPr>
        <w:pStyle w:val="2"/>
        <w:keepNext w:val="0"/>
        <w:keepLines w:val="0"/>
        <w:widowControl/>
        <w:suppressLineNumbers w:val="0"/>
        <w:spacing w:before="0" w:beforeAutospacing="1" w:after="0" w:afterAutospacing="1"/>
        <w:ind w:left="0" w:right="0" w:firstLine="640"/>
      </w:pPr>
      <w:r>
        <w:rPr>
          <w:rFonts w:hint="eastAsia" w:ascii="黑体" w:hAnsi="宋体" w:eastAsia="黑体" w:cs="黑体"/>
          <w:sz w:val="32"/>
          <w:szCs w:val="32"/>
        </w:rPr>
        <w:t>三、组织开展自查和检查</w:t>
      </w:r>
    </w:p>
    <w:p>
      <w:pPr>
        <w:pStyle w:val="2"/>
        <w:keepNext w:val="0"/>
        <w:keepLines w:val="0"/>
        <w:widowControl/>
        <w:suppressLineNumbers w:val="0"/>
        <w:spacing w:before="0" w:beforeAutospacing="1" w:after="0" w:afterAutospacing="1"/>
        <w:ind w:left="0" w:right="0" w:firstLine="640"/>
      </w:pPr>
      <w:r>
        <w:rPr>
          <w:rFonts w:hint="eastAsia" w:ascii="仿宋_GB2312" w:eastAsia="仿宋_GB2312" w:cs="仿宋_GB2312"/>
          <w:sz w:val="32"/>
          <w:szCs w:val="32"/>
        </w:rPr>
        <w:t>各相关单位、部门要加强项目管理，对签订的合同执行情况、设备到货及验收情况、日常使用管理情况开展自查，完善管理制度，积极提升仪器设备使用效率。学校后续将持续开展仪器设备使用和管理情况的抽查工作。</w:t>
      </w:r>
    </w:p>
    <w:p>
      <w:pPr>
        <w:pStyle w:val="2"/>
        <w:keepNext w:val="0"/>
        <w:keepLines w:val="0"/>
        <w:widowControl/>
        <w:suppressLineNumbers w:val="0"/>
        <w:spacing w:before="0" w:beforeAutospacing="1" w:after="0" w:afterAutospacing="1"/>
        <w:ind w:left="0" w:right="0" w:firstLine="0" w:firstLineChars="0"/>
      </w:pPr>
      <w:r>
        <w:rPr>
          <w:rFonts w:hint="eastAsia" w:ascii="黑体" w:hAnsi="宋体" w:eastAsia="黑体" w:cs="黑体"/>
          <w:sz w:val="32"/>
          <w:szCs w:val="32"/>
        </w:rPr>
        <w:t>    四、项目管理情况评价及结果应用</w:t>
      </w:r>
    </w:p>
    <w:p>
      <w:pPr>
        <w:pStyle w:val="2"/>
        <w:keepNext w:val="0"/>
        <w:keepLines w:val="0"/>
        <w:widowControl/>
        <w:suppressLineNumbers w:val="0"/>
        <w:spacing w:before="0" w:beforeAutospacing="1" w:after="0" w:afterAutospacing="1"/>
        <w:ind w:left="0" w:right="0" w:firstLine="640"/>
      </w:pPr>
      <w:r>
        <w:rPr>
          <w:rFonts w:hint="eastAsia" w:ascii="仿宋_GB2312" w:eastAsia="仿宋_GB2312" w:cs="仿宋_GB2312"/>
          <w:sz w:val="32"/>
          <w:szCs w:val="32"/>
        </w:rPr>
        <w:t>中长期贷款项目是学校重大专项，各相关单位、部门务必提高认识，加强项目购置仪器设备的管理。学校将结合各相关单位、部门自查和联合检查情况，加强项目执行情况评价，并加强评价结果的应用</w:t>
      </w:r>
      <w:bookmarkStart w:id="0" w:name="_GoBack"/>
      <w:bookmarkEnd w:id="0"/>
      <w:r>
        <w:rPr>
          <w:rFonts w:hint="eastAsia" w:ascii="仿宋_GB2312" w:eastAsia="仿宋_GB2312" w:cs="仿宋_GB2312"/>
          <w:sz w:val="32"/>
          <w:szCs w:val="32"/>
        </w:rPr>
        <w:t>。对项目管理情况较好，仪器设备使用率高的单位、部门，学校将在先进教学科研仪器设备更新项目上给予重点支持；对存在问题较多的单位、部门，将持续加大检查力度，从严控制大型仪器申购等。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附件：中长期贷款项目未到货、</w:t>
      </w:r>
      <w:r>
        <w:rPr>
          <w:rFonts w:hint="eastAsia" w:ascii="仿宋_GB2312" w:hAnsi="仿宋_GB2312" w:eastAsia="仿宋_GB2312" w:cs="仿宋_GB2312"/>
          <w:sz w:val="32"/>
          <w:szCs w:val="32"/>
          <w:lang w:val="en-US" w:eastAsia="zh-CN"/>
        </w:rPr>
        <w:t>未</w:t>
      </w:r>
      <w:r>
        <w:rPr>
          <w:rFonts w:hint="eastAsia" w:ascii="仿宋_GB2312" w:hAnsi="仿宋_GB2312" w:eastAsia="仿宋_GB2312" w:cs="仿宋_GB2312"/>
          <w:sz w:val="32"/>
          <w:szCs w:val="32"/>
        </w:rPr>
        <w:t>验收情况台账</w:t>
      </w:r>
    </w:p>
    <w:p>
      <w:pPr>
        <w:pStyle w:val="5"/>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80" w:lineRule="exact"/>
        <w:ind w:firstLine="640"/>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资产与实验室管理处</w:t>
      </w:r>
    </w:p>
    <w:p>
      <w:pPr>
        <w:pStyle w:val="5"/>
        <w:keepNext w:val="0"/>
        <w:keepLines w:val="0"/>
        <w:pageBreakBefore w:val="0"/>
        <w:widowControl w:val="0"/>
        <w:kinsoku/>
        <w:wordWrap/>
        <w:overflowPunct/>
        <w:topLinePunct w:val="0"/>
        <w:autoSpaceDE/>
        <w:autoSpaceDN/>
        <w:bidi w:val="0"/>
        <w:adjustRightInd/>
        <w:snapToGrid/>
        <w:spacing w:line="580" w:lineRule="exact"/>
        <w:ind w:firstLine="640"/>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年5月2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xNjRkOTYyMjFhYjc5MGEyZjlhM2Q5MzhiYTcwNzgifQ=="/>
  </w:docVars>
  <w:rsids>
    <w:rsidRoot w:val="00655F81"/>
    <w:rsid w:val="00071DEB"/>
    <w:rsid w:val="00116D56"/>
    <w:rsid w:val="005A2D64"/>
    <w:rsid w:val="00641F1A"/>
    <w:rsid w:val="00655F81"/>
    <w:rsid w:val="00680A2C"/>
    <w:rsid w:val="00967FBB"/>
    <w:rsid w:val="009D43E2"/>
    <w:rsid w:val="00A134F8"/>
    <w:rsid w:val="00BA1A07"/>
    <w:rsid w:val="00C8658C"/>
    <w:rsid w:val="00CD785C"/>
    <w:rsid w:val="00D46121"/>
    <w:rsid w:val="038D51FF"/>
    <w:rsid w:val="042938C2"/>
    <w:rsid w:val="04B078B1"/>
    <w:rsid w:val="04F73278"/>
    <w:rsid w:val="069D1BFD"/>
    <w:rsid w:val="07D85D6B"/>
    <w:rsid w:val="107839C1"/>
    <w:rsid w:val="124E4E5A"/>
    <w:rsid w:val="134B302C"/>
    <w:rsid w:val="147F4D13"/>
    <w:rsid w:val="14FE1DF8"/>
    <w:rsid w:val="17AE717B"/>
    <w:rsid w:val="18187FCF"/>
    <w:rsid w:val="192D075A"/>
    <w:rsid w:val="1C0F0A4F"/>
    <w:rsid w:val="1CA25AE0"/>
    <w:rsid w:val="1CFC79D2"/>
    <w:rsid w:val="1F6E304B"/>
    <w:rsid w:val="20C81E5A"/>
    <w:rsid w:val="218E36C7"/>
    <w:rsid w:val="222A1723"/>
    <w:rsid w:val="23902475"/>
    <w:rsid w:val="2521388F"/>
    <w:rsid w:val="296879F1"/>
    <w:rsid w:val="2B2A0C53"/>
    <w:rsid w:val="2C8F6502"/>
    <w:rsid w:val="2EA922B0"/>
    <w:rsid w:val="2F6243A8"/>
    <w:rsid w:val="2F7F4DA2"/>
    <w:rsid w:val="306A53C9"/>
    <w:rsid w:val="31375E65"/>
    <w:rsid w:val="345F2B6A"/>
    <w:rsid w:val="3490494E"/>
    <w:rsid w:val="36E32537"/>
    <w:rsid w:val="3B900C03"/>
    <w:rsid w:val="3F281CA4"/>
    <w:rsid w:val="3F656A41"/>
    <w:rsid w:val="41121A65"/>
    <w:rsid w:val="43286A2C"/>
    <w:rsid w:val="45A24357"/>
    <w:rsid w:val="4D063A81"/>
    <w:rsid w:val="4E4E1368"/>
    <w:rsid w:val="4F440EC0"/>
    <w:rsid w:val="51403DAE"/>
    <w:rsid w:val="515E27BB"/>
    <w:rsid w:val="51EC333B"/>
    <w:rsid w:val="5303259D"/>
    <w:rsid w:val="54CB7637"/>
    <w:rsid w:val="55FE1ACD"/>
    <w:rsid w:val="58925A56"/>
    <w:rsid w:val="58A41F44"/>
    <w:rsid w:val="5ABC17C7"/>
    <w:rsid w:val="5E4A5A85"/>
    <w:rsid w:val="605A37BF"/>
    <w:rsid w:val="61F37BAC"/>
    <w:rsid w:val="634C2822"/>
    <w:rsid w:val="636B3D8A"/>
    <w:rsid w:val="6507363E"/>
    <w:rsid w:val="66904D9A"/>
    <w:rsid w:val="693A1BAB"/>
    <w:rsid w:val="6A413A96"/>
    <w:rsid w:val="6AE52A4C"/>
    <w:rsid w:val="6E3E6DAA"/>
    <w:rsid w:val="6E66587A"/>
    <w:rsid w:val="6F617EA8"/>
    <w:rsid w:val="734463A5"/>
    <w:rsid w:val="739E7864"/>
    <w:rsid w:val="73BC63BF"/>
    <w:rsid w:val="792A3948"/>
    <w:rsid w:val="79B8097A"/>
    <w:rsid w:val="79E07A49"/>
    <w:rsid w:val="7A55297D"/>
    <w:rsid w:val="7ABF48A9"/>
    <w:rsid w:val="7B944943"/>
    <w:rsid w:val="7D7B2CF7"/>
    <w:rsid w:val="7E0D7900"/>
    <w:rsid w:val="7F8A06C0"/>
    <w:rsid w:val="7FA77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804</Words>
  <Characters>814</Characters>
  <Lines>6</Lines>
  <Paragraphs>1</Paragraphs>
  <TotalTime>6</TotalTime>
  <ScaleCrop>false</ScaleCrop>
  <LinksUpToDate>false</LinksUpToDate>
  <CharactersWithSpaces>874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2024-05-22T06:25:00Z</dcterms:created>
  <dc:creator>兰旭</dc:creator>
  <cp:lastModifiedBy>葛高彬</cp:lastModifiedBy>
  <dcterms:modified xsi:type="dcterms:W3CDTF">2024-05-27T03:16:32Z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BE21434CA2DC4999BDA056C35061D497_12</vt:lpwstr>
  </property>
</Properties>
</file>