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b/>
          <w:bCs/>
          <w:sz w:val="48"/>
          <w:szCs w:val="48"/>
          <w:lang w:val="en-US" w:eastAsia="zh-CN"/>
        </w:rPr>
      </w:pPr>
      <w:bookmarkStart w:id="0" w:name="_Toc4784"/>
      <w:bookmarkStart w:id="1" w:name="_Toc10176"/>
      <w:bookmarkStart w:id="2" w:name="_Toc16469"/>
      <w:bookmarkStart w:id="3" w:name="_Toc17751"/>
      <w:bookmarkStart w:id="4" w:name="_Toc31839"/>
    </w:p>
    <w:p>
      <w:pPr>
        <w:jc w:val="center"/>
        <w:outlineLvl w:val="0"/>
        <w:rPr>
          <w:rFonts w:hint="eastAsia"/>
          <w:b/>
          <w:bCs/>
          <w:sz w:val="48"/>
          <w:szCs w:val="48"/>
          <w:lang w:val="en-US" w:eastAsia="zh-CN"/>
        </w:rPr>
      </w:pPr>
    </w:p>
    <w:p>
      <w:pPr>
        <w:jc w:val="center"/>
        <w:outlineLvl w:val="0"/>
        <w:rPr>
          <w:rFonts w:hint="eastAsia"/>
          <w:b/>
          <w:bCs/>
          <w:sz w:val="48"/>
          <w:szCs w:val="48"/>
          <w:lang w:val="en-US" w:eastAsia="zh-CN"/>
        </w:rPr>
      </w:pPr>
      <w:r>
        <w:rPr>
          <w:rFonts w:hint="eastAsia"/>
          <w:b/>
          <w:bCs/>
          <w:sz w:val="48"/>
          <w:szCs w:val="48"/>
          <w:lang w:val="en-US" w:eastAsia="zh-CN"/>
        </w:rPr>
        <w:t>河北工业大学化学品综合管理系统（新）</w:t>
      </w:r>
      <w:bookmarkEnd w:id="0"/>
      <w:bookmarkEnd w:id="1"/>
      <w:bookmarkEnd w:id="2"/>
      <w:bookmarkEnd w:id="3"/>
      <w:bookmarkEnd w:id="4"/>
    </w:p>
    <w:p>
      <w:pPr>
        <w:jc w:val="center"/>
        <w:outlineLvl w:val="0"/>
        <w:rPr>
          <w:rFonts w:hint="eastAsia"/>
          <w:b/>
          <w:bCs/>
          <w:sz w:val="48"/>
          <w:szCs w:val="48"/>
          <w:lang w:val="en-US" w:eastAsia="zh-CN"/>
        </w:rPr>
      </w:pPr>
      <w:bookmarkStart w:id="5" w:name="_Toc7883"/>
      <w:bookmarkStart w:id="6" w:name="_Toc31237"/>
      <w:bookmarkStart w:id="7" w:name="_Toc4468"/>
      <w:bookmarkStart w:id="8" w:name="_Toc15140"/>
      <w:bookmarkStart w:id="9" w:name="_Toc13151"/>
      <w:r>
        <w:rPr>
          <w:rFonts w:hint="eastAsia"/>
          <w:b/>
          <w:bCs/>
          <w:sz w:val="48"/>
          <w:szCs w:val="48"/>
          <w:lang w:val="en-US" w:eastAsia="zh-CN"/>
        </w:rPr>
        <w:t>教师使用说明</w:t>
      </w:r>
      <w:bookmarkEnd w:id="5"/>
      <w:bookmarkEnd w:id="6"/>
      <w:bookmarkEnd w:id="7"/>
      <w:bookmarkEnd w:id="8"/>
      <w:bookmarkEnd w:id="9"/>
    </w:p>
    <w:p>
      <w:pPr>
        <w:jc w:val="center"/>
        <w:outlineLvl w:val="9"/>
        <w:rPr>
          <w:rFonts w:hint="eastAsia"/>
          <w:b/>
          <w:bCs/>
          <w:sz w:val="48"/>
          <w:szCs w:val="48"/>
          <w:lang w:val="en-US" w:eastAsia="zh-CN"/>
        </w:rPr>
      </w:pPr>
    </w:p>
    <w:p>
      <w:pPr>
        <w:jc w:val="center"/>
        <w:outlineLvl w:val="9"/>
        <w:rPr>
          <w:rFonts w:hint="eastAsia"/>
          <w:b/>
          <w:bCs/>
          <w:sz w:val="48"/>
          <w:szCs w:val="48"/>
          <w:lang w:val="en-US" w:eastAsia="zh-CN"/>
        </w:rPr>
      </w:pPr>
    </w:p>
    <w:p>
      <w:pPr>
        <w:jc w:val="center"/>
        <w:outlineLvl w:val="9"/>
        <w:rPr>
          <w:rFonts w:hint="eastAsia"/>
          <w:b/>
          <w:bCs/>
          <w:sz w:val="48"/>
          <w:szCs w:val="48"/>
          <w:lang w:val="en-US" w:eastAsia="zh-CN"/>
        </w:rPr>
      </w:pPr>
    </w:p>
    <w:p>
      <w:pPr>
        <w:jc w:val="center"/>
        <w:outlineLvl w:val="9"/>
        <w:rPr>
          <w:rFonts w:hint="eastAsia"/>
          <w:b/>
          <w:bCs/>
          <w:sz w:val="48"/>
          <w:szCs w:val="48"/>
          <w:lang w:val="en-US" w:eastAsia="zh-CN"/>
        </w:rPr>
      </w:pPr>
    </w:p>
    <w:p>
      <w:pPr>
        <w:jc w:val="center"/>
        <w:outlineLvl w:val="9"/>
        <w:rPr>
          <w:rFonts w:hint="eastAsia"/>
          <w:b/>
          <w:bCs/>
          <w:sz w:val="48"/>
          <w:szCs w:val="48"/>
          <w:lang w:val="en-US" w:eastAsia="zh-CN"/>
        </w:rPr>
      </w:pPr>
    </w:p>
    <w:sdt>
      <w:sdtPr>
        <w:rPr>
          <w:rFonts w:ascii="宋体" w:hAnsi="宋体" w:eastAsia="宋体" w:cstheme="minorBidi"/>
          <w:b/>
          <w:bCs/>
          <w:kern w:val="2"/>
          <w:sz w:val="32"/>
          <w:szCs w:val="32"/>
          <w:lang w:val="en-US" w:eastAsia="zh-CN" w:bidi="ar-SA"/>
        </w:rPr>
        <w:id w:val="147483441"/>
        <w15:color w:val="DBDBDB"/>
        <w:docPartObj>
          <w:docPartGallery w:val="Table of Contents"/>
          <w:docPartUnique/>
        </w:docPartObj>
      </w:sdtPr>
      <w:sdtEndPr>
        <w:rPr>
          <w:rFonts w:hint="eastAsia" w:asciiTheme="minorHAnsi" w:hAnsiTheme="minorHAnsi" w:eastAsiaTheme="minorEastAsia" w:cstheme="minorBidi"/>
          <w:b/>
          <w:bCs/>
          <w:kern w:val="2"/>
          <w:sz w:val="21"/>
          <w:szCs w:val="36"/>
          <w:lang w:val="en-US" w:eastAsia="zh-CN" w:bidi="ar-SA"/>
        </w:rPr>
      </w:sdtEndPr>
      <w:sdtContent>
        <w:p>
          <w:pPr>
            <w:spacing w:before="0" w:beforeLines="0" w:after="0" w:afterLines="0" w:line="240" w:lineRule="auto"/>
            <w:ind w:left="0" w:leftChars="0" w:right="0" w:rightChars="0" w:firstLine="0" w:firstLineChars="0"/>
            <w:jc w:val="center"/>
            <w:rPr>
              <w:b/>
              <w:bCs/>
              <w:sz w:val="32"/>
              <w:szCs w:val="32"/>
            </w:rPr>
          </w:pPr>
          <w:r>
            <w:rPr>
              <w:rFonts w:ascii="宋体" w:hAnsi="宋体" w:eastAsia="宋体"/>
              <w:b/>
              <w:bCs/>
              <w:sz w:val="32"/>
              <w:szCs w:val="32"/>
            </w:rPr>
            <w:t>目录</w:t>
          </w:r>
        </w:p>
        <w:p>
          <w:pPr>
            <w:pStyle w:val="7"/>
            <w:tabs>
              <w:tab w:val="right" w:leader="dot" w:pos="9094"/>
            </w:tabs>
            <w:rPr>
              <w:b/>
            </w:rPr>
          </w:pPr>
          <w:r>
            <w:rPr>
              <w:rFonts w:hint="eastAsia"/>
              <w:b/>
              <w:bCs/>
              <w:sz w:val="36"/>
              <w:szCs w:val="36"/>
              <w:lang w:val="en-US" w:eastAsia="zh-CN"/>
            </w:rPr>
            <w:fldChar w:fldCharType="begin"/>
          </w:r>
          <w:r>
            <w:rPr>
              <w:rFonts w:hint="eastAsia"/>
              <w:b/>
              <w:bCs/>
              <w:sz w:val="36"/>
              <w:szCs w:val="36"/>
              <w:lang w:val="en-US" w:eastAsia="zh-CN"/>
            </w:rPr>
            <w:instrText xml:space="preserve">TOC \o "1-2" \h \u </w:instrText>
          </w:r>
          <w:r>
            <w:rPr>
              <w:rFonts w:hint="eastAsia"/>
              <w:b/>
              <w:bCs/>
              <w:sz w:val="36"/>
              <w:szCs w:val="36"/>
              <w:lang w:val="en-US" w:eastAsia="zh-CN"/>
            </w:rPr>
            <w:fldChar w:fldCharType="separate"/>
          </w:r>
        </w:p>
        <w:p>
          <w:pPr>
            <w:pStyle w:val="7"/>
            <w:tabs>
              <w:tab w:val="right" w:leader="dot" w:pos="9094"/>
            </w:tabs>
            <w:rPr>
              <w:b/>
            </w:rPr>
          </w:pPr>
          <w:r>
            <w:rPr>
              <w:rFonts w:hint="eastAsia"/>
              <w:b/>
              <w:bCs/>
              <w:szCs w:val="36"/>
              <w:lang w:val="en-US" w:eastAsia="zh-CN"/>
            </w:rPr>
            <w:fldChar w:fldCharType="begin"/>
          </w:r>
          <w:r>
            <w:rPr>
              <w:rFonts w:hint="eastAsia"/>
              <w:b/>
              <w:bCs/>
              <w:szCs w:val="36"/>
              <w:lang w:val="en-US" w:eastAsia="zh-CN"/>
            </w:rPr>
            <w:instrText xml:space="preserve"> HYPERLINK \l _Toc10091 </w:instrText>
          </w:r>
          <w:r>
            <w:rPr>
              <w:rFonts w:hint="eastAsia"/>
              <w:b/>
              <w:bCs/>
              <w:szCs w:val="36"/>
              <w:lang w:val="en-US" w:eastAsia="zh-CN"/>
            </w:rPr>
            <w:fldChar w:fldCharType="separate"/>
          </w:r>
          <w:r>
            <w:rPr>
              <w:rFonts w:hint="eastAsia"/>
              <w:b/>
              <w:bCs/>
              <w:szCs w:val="36"/>
              <w:lang w:val="en-US" w:eastAsia="zh-CN"/>
            </w:rPr>
            <w:t>一、系统登录与简介</w:t>
          </w:r>
          <w:r>
            <w:rPr>
              <w:b/>
            </w:rPr>
            <w:tab/>
          </w:r>
          <w:r>
            <w:rPr>
              <w:b/>
            </w:rPr>
            <w:fldChar w:fldCharType="begin"/>
          </w:r>
          <w:r>
            <w:rPr>
              <w:b/>
            </w:rPr>
            <w:instrText xml:space="preserve"> PAGEREF _Toc10091 \h </w:instrText>
          </w:r>
          <w:r>
            <w:rPr>
              <w:b/>
            </w:rPr>
            <w:fldChar w:fldCharType="separate"/>
          </w:r>
          <w:r>
            <w:rPr>
              <w:b/>
            </w:rPr>
            <w:t>2</w:t>
          </w:r>
          <w:r>
            <w:rPr>
              <w:b/>
            </w:rPr>
            <w:fldChar w:fldCharType="end"/>
          </w:r>
          <w:r>
            <w:rPr>
              <w:rFonts w:hint="eastAsia"/>
              <w:b/>
              <w:bCs/>
              <w:szCs w:val="36"/>
              <w:lang w:val="en-US" w:eastAsia="zh-CN"/>
            </w:rPr>
            <w:fldChar w:fldCharType="end"/>
          </w:r>
        </w:p>
        <w:p>
          <w:pPr>
            <w:pStyle w:val="7"/>
            <w:tabs>
              <w:tab w:val="right" w:leader="dot" w:pos="9094"/>
            </w:tabs>
            <w:rPr>
              <w:b/>
            </w:rPr>
          </w:pPr>
          <w:r>
            <w:rPr>
              <w:rFonts w:hint="eastAsia"/>
              <w:b/>
              <w:bCs/>
              <w:szCs w:val="36"/>
              <w:lang w:val="en-US" w:eastAsia="zh-CN"/>
            </w:rPr>
            <w:fldChar w:fldCharType="begin"/>
          </w:r>
          <w:r>
            <w:rPr>
              <w:rFonts w:hint="eastAsia"/>
              <w:b/>
              <w:bCs/>
              <w:szCs w:val="36"/>
              <w:lang w:val="en-US" w:eastAsia="zh-CN"/>
            </w:rPr>
            <w:instrText xml:space="preserve"> HYPERLINK \l _Toc14994 </w:instrText>
          </w:r>
          <w:r>
            <w:rPr>
              <w:rFonts w:hint="eastAsia"/>
              <w:b/>
              <w:bCs/>
              <w:szCs w:val="36"/>
              <w:lang w:val="en-US" w:eastAsia="zh-CN"/>
            </w:rPr>
            <w:fldChar w:fldCharType="separate"/>
          </w:r>
          <w:r>
            <w:rPr>
              <w:rFonts w:hint="eastAsia" w:ascii="宋体" w:hAnsi="宋体" w:eastAsia="宋体" w:cs="宋体"/>
              <w:b/>
              <w:bCs/>
              <w:szCs w:val="36"/>
              <w:lang w:val="en-US" w:eastAsia="zh-CN"/>
            </w:rPr>
            <w:t xml:space="preserve">二、 </w:t>
          </w:r>
          <w:r>
            <w:rPr>
              <w:rFonts w:hint="eastAsia"/>
              <w:b/>
              <w:bCs/>
              <w:szCs w:val="36"/>
              <w:lang w:val="en-US" w:eastAsia="zh-CN"/>
            </w:rPr>
            <w:t>个人中心</w:t>
          </w:r>
          <w:r>
            <w:rPr>
              <w:b/>
            </w:rPr>
            <w:tab/>
          </w:r>
          <w:r>
            <w:rPr>
              <w:b/>
            </w:rPr>
            <w:fldChar w:fldCharType="begin"/>
          </w:r>
          <w:r>
            <w:rPr>
              <w:b/>
            </w:rPr>
            <w:instrText xml:space="preserve"> PAGEREF _Toc14994 \h </w:instrText>
          </w:r>
          <w:r>
            <w:rPr>
              <w:b/>
            </w:rPr>
            <w:fldChar w:fldCharType="separate"/>
          </w:r>
          <w:r>
            <w:rPr>
              <w:b/>
            </w:rPr>
            <w:t>3</w:t>
          </w:r>
          <w:r>
            <w:rPr>
              <w:b/>
            </w:rPr>
            <w:fldChar w:fldCharType="end"/>
          </w:r>
          <w:r>
            <w:rPr>
              <w:rFonts w:hint="eastAsia"/>
              <w:b/>
              <w:bCs/>
              <w:szCs w:val="36"/>
              <w:lang w:val="en-US" w:eastAsia="zh-CN"/>
            </w:rPr>
            <w:fldChar w:fldCharType="end"/>
          </w:r>
        </w:p>
        <w:p>
          <w:pPr>
            <w:pStyle w:val="9"/>
            <w:tabs>
              <w:tab w:val="right" w:leader="dot" w:pos="9094"/>
            </w:tabs>
          </w:pPr>
          <w:r>
            <w:rPr>
              <w:rFonts w:hint="eastAsia"/>
              <w:bCs/>
              <w:szCs w:val="36"/>
              <w:lang w:val="en-US" w:eastAsia="zh-CN"/>
            </w:rPr>
            <w:fldChar w:fldCharType="begin"/>
          </w:r>
          <w:r>
            <w:rPr>
              <w:rFonts w:hint="eastAsia"/>
              <w:bCs/>
              <w:szCs w:val="36"/>
              <w:lang w:val="en-US" w:eastAsia="zh-CN"/>
            </w:rPr>
            <w:instrText xml:space="preserve"> HYPERLINK \l _Toc17385 </w:instrText>
          </w:r>
          <w:r>
            <w:rPr>
              <w:rFonts w:hint="eastAsia"/>
              <w:bCs/>
              <w:szCs w:val="36"/>
              <w:lang w:val="en-US" w:eastAsia="zh-CN"/>
            </w:rPr>
            <w:fldChar w:fldCharType="separate"/>
          </w:r>
          <w:r>
            <w:rPr>
              <w:rFonts w:hint="eastAsia" w:asciiTheme="minorEastAsia" w:hAnsiTheme="minorEastAsia" w:eastAsiaTheme="minorEastAsia" w:cstheme="minorEastAsia"/>
              <w:bCs/>
              <w:szCs w:val="32"/>
              <w:lang w:val="en-US" w:eastAsia="zh-CN"/>
            </w:rPr>
            <w:t>2.1个人中心（</w:t>
          </w:r>
          <w:r>
            <w:rPr>
              <w:rFonts w:hint="eastAsia"/>
              <w:szCs w:val="32"/>
            </w:rPr>
            <w:t>登录后首页信息展示</w:t>
          </w:r>
          <w:r>
            <w:rPr>
              <w:rFonts w:hint="eastAsia" w:asciiTheme="minorEastAsia" w:hAnsiTheme="minorEastAsia" w:eastAsiaTheme="minorEastAsia" w:cstheme="minorEastAsia"/>
              <w:bCs/>
              <w:szCs w:val="32"/>
              <w:lang w:val="en-US" w:eastAsia="zh-CN"/>
            </w:rPr>
            <w:t>）</w:t>
          </w:r>
          <w:r>
            <w:tab/>
          </w:r>
          <w:r>
            <w:fldChar w:fldCharType="begin"/>
          </w:r>
          <w:r>
            <w:instrText xml:space="preserve"> PAGEREF _Toc17385 \h </w:instrText>
          </w:r>
          <w:r>
            <w:fldChar w:fldCharType="separate"/>
          </w:r>
          <w:r>
            <w:t>3</w:t>
          </w:r>
          <w:r>
            <w:fldChar w:fldCharType="end"/>
          </w:r>
          <w:r>
            <w:rPr>
              <w:rFonts w:hint="eastAsia"/>
              <w:bCs/>
              <w:szCs w:val="36"/>
              <w:lang w:val="en-US" w:eastAsia="zh-CN"/>
            </w:rPr>
            <w:fldChar w:fldCharType="end"/>
          </w:r>
        </w:p>
        <w:p>
          <w:pPr>
            <w:pStyle w:val="7"/>
            <w:tabs>
              <w:tab w:val="right" w:leader="dot" w:pos="9094"/>
            </w:tabs>
            <w:rPr>
              <w:b/>
            </w:rPr>
          </w:pPr>
          <w:r>
            <w:rPr>
              <w:rFonts w:hint="eastAsia"/>
              <w:b/>
              <w:bCs/>
              <w:szCs w:val="36"/>
              <w:lang w:val="en-US" w:eastAsia="zh-CN"/>
            </w:rPr>
            <w:fldChar w:fldCharType="begin"/>
          </w:r>
          <w:r>
            <w:rPr>
              <w:rFonts w:hint="eastAsia"/>
              <w:b/>
              <w:bCs/>
              <w:szCs w:val="36"/>
              <w:lang w:val="en-US" w:eastAsia="zh-CN"/>
            </w:rPr>
            <w:instrText xml:space="preserve"> HYPERLINK \l _Toc28018 </w:instrText>
          </w:r>
          <w:r>
            <w:rPr>
              <w:rFonts w:hint="eastAsia"/>
              <w:b/>
              <w:bCs/>
              <w:szCs w:val="36"/>
              <w:lang w:val="en-US" w:eastAsia="zh-CN"/>
            </w:rPr>
            <w:fldChar w:fldCharType="separate"/>
          </w:r>
          <w:r>
            <w:rPr>
              <w:rFonts w:hint="eastAsia" w:asciiTheme="minorEastAsia" w:hAnsiTheme="minorEastAsia" w:eastAsiaTheme="minorEastAsia" w:cstheme="minorEastAsia"/>
              <w:b/>
              <w:bCs/>
              <w:szCs w:val="44"/>
              <w:lang w:val="en-US" w:eastAsia="zh-CN"/>
            </w:rPr>
            <w:t>三、商品搜索及采购</w:t>
          </w:r>
          <w:r>
            <w:rPr>
              <w:b/>
            </w:rPr>
            <w:tab/>
          </w:r>
          <w:r>
            <w:rPr>
              <w:b/>
            </w:rPr>
            <w:fldChar w:fldCharType="begin"/>
          </w:r>
          <w:r>
            <w:rPr>
              <w:b/>
            </w:rPr>
            <w:instrText xml:space="preserve"> PAGEREF _Toc28018 \h </w:instrText>
          </w:r>
          <w:r>
            <w:rPr>
              <w:b/>
            </w:rPr>
            <w:fldChar w:fldCharType="separate"/>
          </w:r>
          <w:r>
            <w:rPr>
              <w:b/>
            </w:rPr>
            <w:t>5</w:t>
          </w:r>
          <w:r>
            <w:rPr>
              <w:b/>
            </w:rPr>
            <w:fldChar w:fldCharType="end"/>
          </w:r>
          <w:r>
            <w:rPr>
              <w:rFonts w:hint="eastAsia"/>
              <w:b/>
              <w:bCs/>
              <w:szCs w:val="36"/>
              <w:lang w:val="en-US" w:eastAsia="zh-CN"/>
            </w:rPr>
            <w:fldChar w:fldCharType="end"/>
          </w:r>
        </w:p>
        <w:p>
          <w:pPr>
            <w:pStyle w:val="9"/>
            <w:tabs>
              <w:tab w:val="right" w:leader="dot" w:pos="9094"/>
            </w:tabs>
          </w:pPr>
          <w:r>
            <w:rPr>
              <w:rFonts w:hint="eastAsia"/>
              <w:bCs/>
              <w:szCs w:val="36"/>
              <w:lang w:val="en-US" w:eastAsia="zh-CN"/>
            </w:rPr>
            <w:fldChar w:fldCharType="begin"/>
          </w:r>
          <w:r>
            <w:rPr>
              <w:rFonts w:hint="eastAsia"/>
              <w:bCs/>
              <w:szCs w:val="36"/>
              <w:lang w:val="en-US" w:eastAsia="zh-CN"/>
            </w:rPr>
            <w:instrText xml:space="preserve"> HYPERLINK \l _Toc13912 </w:instrText>
          </w:r>
          <w:r>
            <w:rPr>
              <w:rFonts w:hint="eastAsia"/>
              <w:bCs/>
              <w:szCs w:val="36"/>
              <w:lang w:val="en-US" w:eastAsia="zh-CN"/>
            </w:rPr>
            <w:fldChar w:fldCharType="separate"/>
          </w:r>
          <w:r>
            <w:rPr>
              <w:rFonts w:hint="eastAsia" w:asciiTheme="minorEastAsia" w:hAnsiTheme="minorEastAsia" w:eastAsiaTheme="minorEastAsia" w:cstheme="minorEastAsia"/>
              <w:bCs/>
              <w:szCs w:val="28"/>
              <w:lang w:val="en-US" w:eastAsia="zh-CN"/>
            </w:rPr>
            <w:t>3.1商品搜索</w:t>
          </w:r>
          <w:r>
            <w:tab/>
          </w:r>
          <w:r>
            <w:fldChar w:fldCharType="begin"/>
          </w:r>
          <w:r>
            <w:instrText xml:space="preserve"> PAGEREF _Toc13912 \h </w:instrText>
          </w:r>
          <w:r>
            <w:fldChar w:fldCharType="separate"/>
          </w:r>
          <w:r>
            <w:t>5</w:t>
          </w:r>
          <w:r>
            <w:fldChar w:fldCharType="end"/>
          </w:r>
          <w:r>
            <w:rPr>
              <w:rFonts w:hint="eastAsia"/>
              <w:bCs/>
              <w:szCs w:val="36"/>
              <w:lang w:val="en-US" w:eastAsia="zh-CN"/>
            </w:rPr>
            <w:fldChar w:fldCharType="end"/>
          </w:r>
        </w:p>
        <w:p>
          <w:pPr>
            <w:pStyle w:val="9"/>
            <w:tabs>
              <w:tab w:val="right" w:leader="dot" w:pos="9094"/>
            </w:tabs>
          </w:pPr>
          <w:r>
            <w:rPr>
              <w:rFonts w:hint="eastAsia"/>
              <w:bCs/>
              <w:szCs w:val="36"/>
              <w:lang w:val="en-US" w:eastAsia="zh-CN"/>
            </w:rPr>
            <w:fldChar w:fldCharType="begin"/>
          </w:r>
          <w:r>
            <w:rPr>
              <w:rFonts w:hint="eastAsia"/>
              <w:bCs/>
              <w:szCs w:val="36"/>
              <w:lang w:val="en-US" w:eastAsia="zh-CN"/>
            </w:rPr>
            <w:instrText xml:space="preserve"> HYPERLINK \l _Toc2196 </w:instrText>
          </w:r>
          <w:r>
            <w:rPr>
              <w:rFonts w:hint="eastAsia"/>
              <w:bCs/>
              <w:szCs w:val="36"/>
              <w:lang w:val="en-US" w:eastAsia="zh-CN"/>
            </w:rPr>
            <w:fldChar w:fldCharType="separate"/>
          </w:r>
          <w:r>
            <w:rPr>
              <w:rFonts w:hint="eastAsia" w:asciiTheme="minorEastAsia" w:hAnsiTheme="minorEastAsia" w:eastAsiaTheme="minorEastAsia" w:cstheme="minorEastAsia"/>
              <w:bCs/>
              <w:szCs w:val="28"/>
              <w:lang w:val="en-US" w:eastAsia="zh-CN"/>
            </w:rPr>
            <w:t>3.2商品采购</w:t>
          </w:r>
          <w:r>
            <w:tab/>
          </w:r>
          <w:r>
            <w:fldChar w:fldCharType="begin"/>
          </w:r>
          <w:r>
            <w:instrText xml:space="preserve"> PAGEREF _Toc2196 \h </w:instrText>
          </w:r>
          <w:r>
            <w:fldChar w:fldCharType="separate"/>
          </w:r>
          <w:r>
            <w:t>6</w:t>
          </w:r>
          <w:r>
            <w:fldChar w:fldCharType="end"/>
          </w:r>
          <w:r>
            <w:rPr>
              <w:rFonts w:hint="eastAsia"/>
              <w:bCs/>
              <w:szCs w:val="36"/>
              <w:lang w:val="en-US" w:eastAsia="zh-CN"/>
            </w:rPr>
            <w:fldChar w:fldCharType="end"/>
          </w:r>
        </w:p>
        <w:p>
          <w:pPr>
            <w:pStyle w:val="7"/>
            <w:tabs>
              <w:tab w:val="right" w:leader="dot" w:pos="9094"/>
            </w:tabs>
            <w:rPr>
              <w:b/>
            </w:rPr>
          </w:pPr>
          <w:r>
            <w:rPr>
              <w:rFonts w:hint="eastAsia"/>
              <w:b/>
              <w:bCs/>
              <w:szCs w:val="36"/>
              <w:lang w:val="en-US" w:eastAsia="zh-CN"/>
            </w:rPr>
            <w:fldChar w:fldCharType="begin"/>
          </w:r>
          <w:r>
            <w:rPr>
              <w:rFonts w:hint="eastAsia"/>
              <w:b/>
              <w:bCs/>
              <w:szCs w:val="36"/>
              <w:lang w:val="en-US" w:eastAsia="zh-CN"/>
            </w:rPr>
            <w:instrText xml:space="preserve"> HYPERLINK \l _Toc21190 </w:instrText>
          </w:r>
          <w:r>
            <w:rPr>
              <w:rFonts w:hint="eastAsia"/>
              <w:b/>
              <w:bCs/>
              <w:szCs w:val="36"/>
              <w:lang w:val="en-US" w:eastAsia="zh-CN"/>
            </w:rPr>
            <w:fldChar w:fldCharType="separate"/>
          </w:r>
          <w:r>
            <w:rPr>
              <w:rFonts w:hint="eastAsia"/>
              <w:b/>
              <w:bCs/>
              <w:szCs w:val="44"/>
              <w:lang w:val="en-US" w:eastAsia="zh-CN"/>
            </w:rPr>
            <w:t>四、 订单管理</w:t>
          </w:r>
          <w:r>
            <w:rPr>
              <w:b/>
            </w:rPr>
            <w:tab/>
          </w:r>
          <w:r>
            <w:rPr>
              <w:b/>
            </w:rPr>
            <w:fldChar w:fldCharType="begin"/>
          </w:r>
          <w:r>
            <w:rPr>
              <w:b/>
            </w:rPr>
            <w:instrText xml:space="preserve"> PAGEREF _Toc21190 \h </w:instrText>
          </w:r>
          <w:r>
            <w:rPr>
              <w:b/>
            </w:rPr>
            <w:fldChar w:fldCharType="separate"/>
          </w:r>
          <w:r>
            <w:rPr>
              <w:b/>
            </w:rPr>
            <w:t>9</w:t>
          </w:r>
          <w:r>
            <w:rPr>
              <w:b/>
            </w:rPr>
            <w:fldChar w:fldCharType="end"/>
          </w:r>
          <w:r>
            <w:rPr>
              <w:rFonts w:hint="eastAsia"/>
              <w:b/>
              <w:bCs/>
              <w:szCs w:val="36"/>
              <w:lang w:val="en-US" w:eastAsia="zh-CN"/>
            </w:rPr>
            <w:fldChar w:fldCharType="end"/>
          </w:r>
        </w:p>
        <w:p>
          <w:pPr>
            <w:pStyle w:val="9"/>
            <w:tabs>
              <w:tab w:val="right" w:leader="dot" w:pos="9094"/>
            </w:tabs>
          </w:pPr>
          <w:r>
            <w:rPr>
              <w:rFonts w:hint="eastAsia"/>
              <w:bCs/>
              <w:szCs w:val="36"/>
              <w:lang w:val="en-US" w:eastAsia="zh-CN"/>
            </w:rPr>
            <w:fldChar w:fldCharType="begin"/>
          </w:r>
          <w:r>
            <w:rPr>
              <w:rFonts w:hint="eastAsia"/>
              <w:bCs/>
              <w:szCs w:val="36"/>
              <w:lang w:val="en-US" w:eastAsia="zh-CN"/>
            </w:rPr>
            <w:instrText xml:space="preserve"> HYPERLINK \l _Toc6766 </w:instrText>
          </w:r>
          <w:r>
            <w:rPr>
              <w:rFonts w:hint="eastAsia"/>
              <w:bCs/>
              <w:szCs w:val="36"/>
              <w:lang w:val="en-US" w:eastAsia="zh-CN"/>
            </w:rPr>
            <w:fldChar w:fldCharType="separate"/>
          </w:r>
          <w:r>
            <w:rPr>
              <w:rFonts w:hint="eastAsia"/>
              <w:bCs/>
              <w:szCs w:val="28"/>
              <w:lang w:val="en-US" w:eastAsia="zh-CN"/>
            </w:rPr>
            <w:t>4.1我的订单</w:t>
          </w:r>
          <w:r>
            <w:tab/>
          </w:r>
          <w:r>
            <w:fldChar w:fldCharType="begin"/>
          </w:r>
          <w:r>
            <w:instrText xml:space="preserve"> PAGEREF _Toc6766 \h </w:instrText>
          </w:r>
          <w:r>
            <w:fldChar w:fldCharType="separate"/>
          </w:r>
          <w:r>
            <w:t>9</w:t>
          </w:r>
          <w:r>
            <w:fldChar w:fldCharType="end"/>
          </w:r>
          <w:r>
            <w:rPr>
              <w:rFonts w:hint="eastAsia"/>
              <w:bCs/>
              <w:szCs w:val="36"/>
              <w:lang w:val="en-US" w:eastAsia="zh-CN"/>
            </w:rPr>
            <w:fldChar w:fldCharType="end"/>
          </w:r>
        </w:p>
        <w:p>
          <w:pPr>
            <w:pStyle w:val="9"/>
            <w:tabs>
              <w:tab w:val="right" w:leader="dot" w:pos="9094"/>
            </w:tabs>
          </w:pPr>
          <w:r>
            <w:rPr>
              <w:rFonts w:hint="eastAsia"/>
              <w:bCs/>
              <w:szCs w:val="36"/>
              <w:lang w:val="en-US" w:eastAsia="zh-CN"/>
            </w:rPr>
            <w:fldChar w:fldCharType="begin"/>
          </w:r>
          <w:r>
            <w:rPr>
              <w:rFonts w:hint="eastAsia"/>
              <w:bCs/>
              <w:szCs w:val="36"/>
              <w:lang w:val="en-US" w:eastAsia="zh-CN"/>
            </w:rPr>
            <w:instrText xml:space="preserve"> HYPERLINK \l _Toc21992 </w:instrText>
          </w:r>
          <w:r>
            <w:rPr>
              <w:rFonts w:hint="eastAsia"/>
              <w:bCs/>
              <w:szCs w:val="36"/>
              <w:lang w:val="en-US" w:eastAsia="zh-CN"/>
            </w:rPr>
            <w:fldChar w:fldCharType="separate"/>
          </w:r>
          <w:r>
            <w:rPr>
              <w:rFonts w:hint="eastAsia"/>
              <w:bCs/>
              <w:szCs w:val="28"/>
              <w:lang w:val="en-US" w:eastAsia="zh-CN"/>
            </w:rPr>
            <w:t>4.2订单审批</w:t>
          </w:r>
          <w:r>
            <w:tab/>
          </w:r>
          <w:r>
            <w:fldChar w:fldCharType="begin"/>
          </w:r>
          <w:r>
            <w:instrText xml:space="preserve"> PAGEREF _Toc21992 \h </w:instrText>
          </w:r>
          <w:r>
            <w:fldChar w:fldCharType="separate"/>
          </w:r>
          <w:r>
            <w:t>9</w:t>
          </w:r>
          <w:r>
            <w:fldChar w:fldCharType="end"/>
          </w:r>
          <w:r>
            <w:rPr>
              <w:rFonts w:hint="eastAsia"/>
              <w:bCs/>
              <w:szCs w:val="36"/>
              <w:lang w:val="en-US" w:eastAsia="zh-CN"/>
            </w:rPr>
            <w:fldChar w:fldCharType="end"/>
          </w:r>
        </w:p>
        <w:p>
          <w:pPr>
            <w:pStyle w:val="7"/>
            <w:tabs>
              <w:tab w:val="right" w:leader="dot" w:pos="9094"/>
            </w:tabs>
            <w:rPr>
              <w:b/>
            </w:rPr>
          </w:pPr>
          <w:r>
            <w:rPr>
              <w:rFonts w:hint="eastAsia"/>
              <w:b/>
              <w:bCs/>
              <w:szCs w:val="36"/>
              <w:lang w:val="en-US" w:eastAsia="zh-CN"/>
            </w:rPr>
            <w:fldChar w:fldCharType="begin"/>
          </w:r>
          <w:r>
            <w:rPr>
              <w:rFonts w:hint="eastAsia"/>
              <w:b/>
              <w:bCs/>
              <w:szCs w:val="36"/>
              <w:lang w:val="en-US" w:eastAsia="zh-CN"/>
            </w:rPr>
            <w:instrText xml:space="preserve"> HYPERLINK \l _Toc7318 </w:instrText>
          </w:r>
          <w:r>
            <w:rPr>
              <w:rFonts w:hint="eastAsia"/>
              <w:b/>
              <w:bCs/>
              <w:szCs w:val="36"/>
              <w:lang w:val="en-US" w:eastAsia="zh-CN"/>
            </w:rPr>
            <w:fldChar w:fldCharType="separate"/>
          </w:r>
          <w:r>
            <w:rPr>
              <w:rFonts w:hint="eastAsia"/>
              <w:b/>
              <w:bCs/>
              <w:szCs w:val="44"/>
              <w:lang w:val="en-US" w:eastAsia="zh-CN"/>
            </w:rPr>
            <w:t>五、 台账管理</w:t>
          </w:r>
          <w:r>
            <w:rPr>
              <w:b/>
            </w:rPr>
            <w:tab/>
          </w:r>
          <w:r>
            <w:rPr>
              <w:b/>
            </w:rPr>
            <w:fldChar w:fldCharType="begin"/>
          </w:r>
          <w:r>
            <w:rPr>
              <w:b/>
            </w:rPr>
            <w:instrText xml:space="preserve"> PAGEREF _Toc7318 \h </w:instrText>
          </w:r>
          <w:r>
            <w:rPr>
              <w:b/>
            </w:rPr>
            <w:fldChar w:fldCharType="separate"/>
          </w:r>
          <w:r>
            <w:rPr>
              <w:b/>
            </w:rPr>
            <w:t>10</w:t>
          </w:r>
          <w:r>
            <w:rPr>
              <w:b/>
            </w:rPr>
            <w:fldChar w:fldCharType="end"/>
          </w:r>
          <w:r>
            <w:rPr>
              <w:rFonts w:hint="eastAsia"/>
              <w:b/>
              <w:bCs/>
              <w:szCs w:val="36"/>
              <w:lang w:val="en-US" w:eastAsia="zh-CN"/>
            </w:rPr>
            <w:fldChar w:fldCharType="end"/>
          </w:r>
        </w:p>
        <w:p>
          <w:pPr>
            <w:pStyle w:val="9"/>
            <w:tabs>
              <w:tab w:val="right" w:leader="dot" w:pos="9094"/>
            </w:tabs>
          </w:pPr>
          <w:r>
            <w:rPr>
              <w:rFonts w:hint="eastAsia"/>
              <w:bCs/>
              <w:szCs w:val="36"/>
              <w:lang w:val="en-US" w:eastAsia="zh-CN"/>
            </w:rPr>
            <w:fldChar w:fldCharType="begin"/>
          </w:r>
          <w:r>
            <w:rPr>
              <w:rFonts w:hint="eastAsia"/>
              <w:bCs/>
              <w:szCs w:val="36"/>
              <w:lang w:val="en-US" w:eastAsia="zh-CN"/>
            </w:rPr>
            <w:instrText xml:space="preserve"> HYPERLINK \l _Toc3048 </w:instrText>
          </w:r>
          <w:r>
            <w:rPr>
              <w:rFonts w:hint="eastAsia"/>
              <w:bCs/>
              <w:szCs w:val="36"/>
              <w:lang w:val="en-US" w:eastAsia="zh-CN"/>
            </w:rPr>
            <w:fldChar w:fldCharType="separate"/>
          </w:r>
          <w:r>
            <w:rPr>
              <w:rFonts w:hint="eastAsia" w:ascii="宋体" w:hAnsi="宋体" w:eastAsia="宋体" w:cs="宋体"/>
              <w:szCs w:val="28"/>
              <w:lang w:val="en-US" w:eastAsia="zh-CN"/>
            </w:rPr>
            <w:t>5.1</w:t>
          </w:r>
          <w:r>
            <w:rPr>
              <w:rFonts w:hint="eastAsia"/>
              <w:szCs w:val="28"/>
              <w:lang w:val="en-US" w:eastAsia="zh-CN"/>
            </w:rPr>
            <w:t>我的台账</w:t>
          </w:r>
          <w:r>
            <w:tab/>
          </w:r>
          <w:r>
            <w:fldChar w:fldCharType="begin"/>
          </w:r>
          <w:r>
            <w:instrText xml:space="preserve"> PAGEREF _Toc3048 \h </w:instrText>
          </w:r>
          <w:r>
            <w:fldChar w:fldCharType="separate"/>
          </w:r>
          <w:r>
            <w:t>10</w:t>
          </w:r>
          <w:r>
            <w:fldChar w:fldCharType="end"/>
          </w:r>
          <w:r>
            <w:rPr>
              <w:rFonts w:hint="eastAsia"/>
              <w:bCs/>
              <w:szCs w:val="36"/>
              <w:lang w:val="en-US" w:eastAsia="zh-CN"/>
            </w:rPr>
            <w:fldChar w:fldCharType="end"/>
          </w:r>
        </w:p>
        <w:p>
          <w:pPr>
            <w:pStyle w:val="9"/>
            <w:tabs>
              <w:tab w:val="right" w:leader="dot" w:pos="9094"/>
            </w:tabs>
          </w:pPr>
          <w:r>
            <w:rPr>
              <w:rFonts w:hint="eastAsia"/>
              <w:bCs/>
              <w:szCs w:val="36"/>
              <w:lang w:val="en-US" w:eastAsia="zh-CN"/>
            </w:rPr>
            <w:fldChar w:fldCharType="begin"/>
          </w:r>
          <w:r>
            <w:rPr>
              <w:rFonts w:hint="eastAsia"/>
              <w:bCs/>
              <w:szCs w:val="36"/>
              <w:lang w:val="en-US" w:eastAsia="zh-CN"/>
            </w:rPr>
            <w:instrText xml:space="preserve"> HYPERLINK \l _Toc10191 </w:instrText>
          </w:r>
          <w:r>
            <w:rPr>
              <w:rFonts w:hint="eastAsia"/>
              <w:bCs/>
              <w:szCs w:val="36"/>
              <w:lang w:val="en-US" w:eastAsia="zh-CN"/>
            </w:rPr>
            <w:fldChar w:fldCharType="separate"/>
          </w:r>
          <w:r>
            <w:rPr>
              <w:rFonts w:hint="eastAsia" w:ascii="宋体" w:hAnsi="宋体" w:eastAsia="宋体" w:cs="宋体"/>
              <w:bCs/>
              <w:szCs w:val="28"/>
              <w:lang w:val="en-US" w:eastAsia="zh-CN"/>
            </w:rPr>
            <w:t>5.2</w:t>
          </w:r>
          <w:r>
            <w:rPr>
              <w:rFonts w:hint="eastAsia"/>
              <w:bCs/>
              <w:szCs w:val="28"/>
              <w:lang w:val="en-US" w:eastAsia="zh-CN"/>
            </w:rPr>
            <w:t>历史库存</w:t>
          </w:r>
          <w:r>
            <w:tab/>
          </w:r>
          <w:r>
            <w:fldChar w:fldCharType="begin"/>
          </w:r>
          <w:r>
            <w:instrText xml:space="preserve"> PAGEREF _Toc10191 \h </w:instrText>
          </w:r>
          <w:r>
            <w:fldChar w:fldCharType="separate"/>
          </w:r>
          <w:r>
            <w:t>11</w:t>
          </w:r>
          <w:r>
            <w:fldChar w:fldCharType="end"/>
          </w:r>
          <w:r>
            <w:rPr>
              <w:rFonts w:hint="eastAsia"/>
              <w:bCs/>
              <w:szCs w:val="36"/>
              <w:lang w:val="en-US" w:eastAsia="zh-CN"/>
            </w:rPr>
            <w:fldChar w:fldCharType="end"/>
          </w:r>
        </w:p>
        <w:p>
          <w:pPr>
            <w:pStyle w:val="7"/>
            <w:tabs>
              <w:tab w:val="right" w:leader="dot" w:pos="9094"/>
            </w:tabs>
            <w:rPr>
              <w:b/>
            </w:rPr>
          </w:pPr>
          <w:r>
            <w:rPr>
              <w:rFonts w:hint="eastAsia"/>
              <w:b/>
              <w:bCs/>
              <w:szCs w:val="36"/>
              <w:lang w:val="en-US" w:eastAsia="zh-CN"/>
            </w:rPr>
            <w:fldChar w:fldCharType="begin"/>
          </w:r>
          <w:r>
            <w:rPr>
              <w:rFonts w:hint="eastAsia"/>
              <w:b/>
              <w:bCs/>
              <w:szCs w:val="36"/>
              <w:lang w:val="en-US" w:eastAsia="zh-CN"/>
            </w:rPr>
            <w:instrText xml:space="preserve"> HYPERLINK \l _Toc15031 </w:instrText>
          </w:r>
          <w:r>
            <w:rPr>
              <w:rFonts w:hint="eastAsia"/>
              <w:b/>
              <w:bCs/>
              <w:szCs w:val="36"/>
              <w:lang w:val="en-US" w:eastAsia="zh-CN"/>
            </w:rPr>
            <w:fldChar w:fldCharType="separate"/>
          </w:r>
          <w:r>
            <w:rPr>
              <w:rFonts w:hint="eastAsia"/>
              <w:b/>
              <w:bCs/>
              <w:szCs w:val="44"/>
              <w:lang w:val="en-US" w:eastAsia="zh-CN"/>
            </w:rPr>
            <w:t>六、 订单结算</w:t>
          </w:r>
          <w:r>
            <w:rPr>
              <w:b/>
            </w:rPr>
            <w:tab/>
          </w:r>
          <w:r>
            <w:rPr>
              <w:b/>
            </w:rPr>
            <w:fldChar w:fldCharType="begin"/>
          </w:r>
          <w:r>
            <w:rPr>
              <w:b/>
            </w:rPr>
            <w:instrText xml:space="preserve"> PAGEREF _Toc15031 \h </w:instrText>
          </w:r>
          <w:r>
            <w:rPr>
              <w:b/>
            </w:rPr>
            <w:fldChar w:fldCharType="separate"/>
          </w:r>
          <w:r>
            <w:rPr>
              <w:b/>
            </w:rPr>
            <w:t>11</w:t>
          </w:r>
          <w:r>
            <w:rPr>
              <w:b/>
            </w:rPr>
            <w:fldChar w:fldCharType="end"/>
          </w:r>
          <w:r>
            <w:rPr>
              <w:rFonts w:hint="eastAsia"/>
              <w:b/>
              <w:bCs/>
              <w:szCs w:val="36"/>
              <w:lang w:val="en-US" w:eastAsia="zh-CN"/>
            </w:rPr>
            <w:fldChar w:fldCharType="end"/>
          </w:r>
        </w:p>
        <w:p>
          <w:pPr>
            <w:pStyle w:val="9"/>
            <w:tabs>
              <w:tab w:val="right" w:leader="dot" w:pos="9094"/>
            </w:tabs>
          </w:pPr>
          <w:r>
            <w:rPr>
              <w:rFonts w:hint="eastAsia"/>
              <w:bCs/>
              <w:szCs w:val="36"/>
              <w:lang w:val="en-US" w:eastAsia="zh-CN"/>
            </w:rPr>
            <w:fldChar w:fldCharType="begin"/>
          </w:r>
          <w:r>
            <w:rPr>
              <w:rFonts w:hint="eastAsia"/>
              <w:bCs/>
              <w:szCs w:val="36"/>
              <w:lang w:val="en-US" w:eastAsia="zh-CN"/>
            </w:rPr>
            <w:instrText xml:space="preserve"> HYPERLINK \l _Toc8597 </w:instrText>
          </w:r>
          <w:r>
            <w:rPr>
              <w:rFonts w:hint="eastAsia"/>
              <w:bCs/>
              <w:szCs w:val="36"/>
              <w:lang w:val="en-US" w:eastAsia="zh-CN"/>
            </w:rPr>
            <w:fldChar w:fldCharType="separate"/>
          </w:r>
          <w:r>
            <w:rPr>
              <w:rFonts w:hint="eastAsia" w:ascii="宋体" w:hAnsi="宋体" w:eastAsia="宋体" w:cs="宋体"/>
              <w:bCs w:val="0"/>
              <w:szCs w:val="28"/>
              <w:lang w:val="en-US" w:eastAsia="zh-CN"/>
            </w:rPr>
            <w:t>6.1</w:t>
          </w:r>
          <w:r>
            <w:rPr>
              <w:rFonts w:hint="eastAsia" w:ascii="宋体" w:hAnsi="宋体" w:cs="宋体"/>
              <w:bCs w:val="0"/>
              <w:szCs w:val="28"/>
              <w:lang w:val="en-US" w:eastAsia="zh-CN"/>
            </w:rPr>
            <w:t>账单管理</w:t>
          </w:r>
          <w:r>
            <w:tab/>
          </w:r>
          <w:r>
            <w:fldChar w:fldCharType="begin"/>
          </w:r>
          <w:r>
            <w:instrText xml:space="preserve"> PAGEREF _Toc8597 \h </w:instrText>
          </w:r>
          <w:r>
            <w:fldChar w:fldCharType="separate"/>
          </w:r>
          <w:r>
            <w:t>11</w:t>
          </w:r>
          <w:r>
            <w:fldChar w:fldCharType="end"/>
          </w:r>
          <w:r>
            <w:rPr>
              <w:rFonts w:hint="eastAsia"/>
              <w:bCs/>
              <w:szCs w:val="36"/>
              <w:lang w:val="en-US" w:eastAsia="zh-CN"/>
            </w:rPr>
            <w:fldChar w:fldCharType="end"/>
          </w:r>
        </w:p>
        <w:p>
          <w:pPr>
            <w:pStyle w:val="7"/>
            <w:tabs>
              <w:tab w:val="right" w:leader="dot" w:pos="9094"/>
            </w:tabs>
            <w:rPr>
              <w:b/>
            </w:rPr>
          </w:pPr>
          <w:r>
            <w:rPr>
              <w:rFonts w:hint="eastAsia"/>
              <w:b/>
              <w:bCs/>
              <w:szCs w:val="36"/>
              <w:lang w:val="en-US" w:eastAsia="zh-CN"/>
            </w:rPr>
            <w:fldChar w:fldCharType="begin"/>
          </w:r>
          <w:r>
            <w:rPr>
              <w:rFonts w:hint="eastAsia"/>
              <w:b/>
              <w:bCs/>
              <w:szCs w:val="36"/>
              <w:lang w:val="en-US" w:eastAsia="zh-CN"/>
            </w:rPr>
            <w:instrText xml:space="preserve"> HYPERLINK \l _Toc21481 </w:instrText>
          </w:r>
          <w:r>
            <w:rPr>
              <w:rFonts w:hint="eastAsia"/>
              <w:b/>
              <w:bCs/>
              <w:szCs w:val="36"/>
              <w:lang w:val="en-US" w:eastAsia="zh-CN"/>
            </w:rPr>
            <w:fldChar w:fldCharType="separate"/>
          </w:r>
          <w:r>
            <w:rPr>
              <w:rFonts w:hint="eastAsia"/>
              <w:b/>
              <w:bCs/>
              <w:szCs w:val="36"/>
              <w:lang w:val="en-US" w:eastAsia="zh-CN"/>
            </w:rPr>
            <w:t xml:space="preserve">七、 </w:t>
          </w:r>
          <w:r>
            <w:rPr>
              <w:rFonts w:hint="eastAsia"/>
              <w:b/>
              <w:bCs/>
              <w:szCs w:val="36"/>
              <w:lang w:val="en-US" w:eastAsia="zh-CN"/>
            </w:rPr>
            <w:t>自购备案登记</w:t>
          </w:r>
          <w:r>
            <w:rPr>
              <w:b/>
            </w:rPr>
            <w:tab/>
          </w:r>
          <w:r>
            <w:rPr>
              <w:b/>
            </w:rPr>
            <w:fldChar w:fldCharType="begin"/>
          </w:r>
          <w:r>
            <w:rPr>
              <w:b/>
            </w:rPr>
            <w:instrText xml:space="preserve"> PAGEREF _Toc21481 \h </w:instrText>
          </w:r>
          <w:r>
            <w:rPr>
              <w:b/>
            </w:rPr>
            <w:fldChar w:fldCharType="separate"/>
          </w:r>
          <w:r>
            <w:rPr>
              <w:b/>
            </w:rPr>
            <w:t>12</w:t>
          </w:r>
          <w:r>
            <w:rPr>
              <w:b/>
            </w:rPr>
            <w:fldChar w:fldCharType="end"/>
          </w:r>
          <w:r>
            <w:rPr>
              <w:rFonts w:hint="eastAsia"/>
              <w:b/>
              <w:bCs/>
              <w:szCs w:val="36"/>
              <w:lang w:val="en-US" w:eastAsia="zh-CN"/>
            </w:rPr>
            <w:fldChar w:fldCharType="end"/>
          </w:r>
        </w:p>
        <w:p>
          <w:pPr>
            <w:pStyle w:val="9"/>
            <w:tabs>
              <w:tab w:val="right" w:leader="dot" w:pos="9094"/>
            </w:tabs>
          </w:pPr>
          <w:r>
            <w:rPr>
              <w:rFonts w:hint="eastAsia"/>
              <w:bCs/>
              <w:szCs w:val="36"/>
              <w:lang w:val="en-US" w:eastAsia="zh-CN"/>
            </w:rPr>
            <w:fldChar w:fldCharType="begin"/>
          </w:r>
          <w:r>
            <w:rPr>
              <w:rFonts w:hint="eastAsia"/>
              <w:bCs/>
              <w:szCs w:val="36"/>
              <w:lang w:val="en-US" w:eastAsia="zh-CN"/>
            </w:rPr>
            <w:instrText xml:space="preserve"> HYPERLINK \l _Toc30482 </w:instrText>
          </w:r>
          <w:r>
            <w:rPr>
              <w:rFonts w:hint="eastAsia"/>
              <w:bCs/>
              <w:szCs w:val="36"/>
              <w:lang w:val="en-US" w:eastAsia="zh-CN"/>
            </w:rPr>
            <w:fldChar w:fldCharType="separate"/>
          </w:r>
          <w:r>
            <w:rPr>
              <w:rFonts w:hint="eastAsia"/>
              <w:bCs/>
              <w:szCs w:val="28"/>
              <w:lang w:val="en-US" w:eastAsia="zh-CN"/>
            </w:rPr>
            <w:t>7.1自购登记入口</w:t>
          </w:r>
          <w:r>
            <w:tab/>
          </w:r>
          <w:r>
            <w:fldChar w:fldCharType="begin"/>
          </w:r>
          <w:r>
            <w:instrText xml:space="preserve"> PAGEREF _Toc30482 \h </w:instrText>
          </w:r>
          <w:r>
            <w:fldChar w:fldCharType="separate"/>
          </w:r>
          <w:r>
            <w:t>12</w:t>
          </w:r>
          <w:r>
            <w:fldChar w:fldCharType="end"/>
          </w:r>
          <w:r>
            <w:rPr>
              <w:rFonts w:hint="eastAsia"/>
              <w:bCs/>
              <w:szCs w:val="36"/>
              <w:lang w:val="en-US" w:eastAsia="zh-CN"/>
            </w:rPr>
            <w:fldChar w:fldCharType="end"/>
          </w:r>
        </w:p>
        <w:p>
          <w:pPr>
            <w:pStyle w:val="9"/>
            <w:tabs>
              <w:tab w:val="right" w:leader="dot" w:pos="9094"/>
            </w:tabs>
          </w:pPr>
          <w:r>
            <w:rPr>
              <w:rFonts w:hint="eastAsia"/>
              <w:bCs/>
              <w:szCs w:val="36"/>
              <w:lang w:val="en-US" w:eastAsia="zh-CN"/>
            </w:rPr>
            <w:fldChar w:fldCharType="begin"/>
          </w:r>
          <w:r>
            <w:rPr>
              <w:rFonts w:hint="eastAsia"/>
              <w:bCs/>
              <w:szCs w:val="36"/>
              <w:lang w:val="en-US" w:eastAsia="zh-CN"/>
            </w:rPr>
            <w:instrText xml:space="preserve"> HYPERLINK \l _Toc21085 </w:instrText>
          </w:r>
          <w:r>
            <w:rPr>
              <w:rFonts w:hint="eastAsia"/>
              <w:bCs/>
              <w:szCs w:val="36"/>
              <w:lang w:val="en-US" w:eastAsia="zh-CN"/>
            </w:rPr>
            <w:fldChar w:fldCharType="separate"/>
          </w:r>
          <w:r>
            <w:rPr>
              <w:rFonts w:hint="eastAsia"/>
              <w:bCs/>
              <w:szCs w:val="28"/>
              <w:lang w:val="en-US" w:eastAsia="zh-CN"/>
            </w:rPr>
            <w:t>7.2添加自购商品</w:t>
          </w:r>
          <w:r>
            <w:tab/>
          </w:r>
          <w:r>
            <w:fldChar w:fldCharType="begin"/>
          </w:r>
          <w:r>
            <w:instrText xml:space="preserve"> PAGEREF _Toc21085 \h </w:instrText>
          </w:r>
          <w:r>
            <w:fldChar w:fldCharType="separate"/>
          </w:r>
          <w:r>
            <w:t>13</w:t>
          </w:r>
          <w:r>
            <w:fldChar w:fldCharType="end"/>
          </w:r>
          <w:r>
            <w:rPr>
              <w:rFonts w:hint="eastAsia"/>
              <w:bCs/>
              <w:szCs w:val="36"/>
              <w:lang w:val="en-US" w:eastAsia="zh-CN"/>
            </w:rPr>
            <w:fldChar w:fldCharType="end"/>
          </w:r>
        </w:p>
        <w:p>
          <w:pPr>
            <w:pStyle w:val="9"/>
            <w:tabs>
              <w:tab w:val="right" w:leader="dot" w:pos="9094"/>
            </w:tabs>
          </w:pPr>
          <w:r>
            <w:rPr>
              <w:rFonts w:hint="eastAsia"/>
              <w:bCs/>
              <w:szCs w:val="36"/>
              <w:lang w:val="en-US" w:eastAsia="zh-CN"/>
            </w:rPr>
            <w:fldChar w:fldCharType="begin"/>
          </w:r>
          <w:r>
            <w:rPr>
              <w:rFonts w:hint="eastAsia"/>
              <w:bCs/>
              <w:szCs w:val="36"/>
              <w:lang w:val="en-US" w:eastAsia="zh-CN"/>
            </w:rPr>
            <w:instrText xml:space="preserve"> HYPERLINK \l _Toc22680 </w:instrText>
          </w:r>
          <w:r>
            <w:rPr>
              <w:rFonts w:hint="eastAsia"/>
              <w:bCs/>
              <w:szCs w:val="36"/>
              <w:lang w:val="en-US" w:eastAsia="zh-CN"/>
            </w:rPr>
            <w:fldChar w:fldCharType="separate"/>
          </w:r>
          <w:r>
            <w:rPr>
              <w:rFonts w:hint="eastAsia" w:asciiTheme="minorEastAsia" w:hAnsiTheme="minorEastAsia" w:cstheme="minorEastAsia"/>
              <w:bCs/>
              <w:szCs w:val="28"/>
              <w:lang w:val="en-US" w:eastAsia="zh-CN"/>
            </w:rPr>
            <w:t>7.</w:t>
          </w:r>
          <w:r>
            <w:rPr>
              <w:rFonts w:hint="eastAsia" w:asciiTheme="minorEastAsia" w:hAnsiTheme="minorEastAsia" w:eastAsiaTheme="minorEastAsia" w:cstheme="minorEastAsia"/>
              <w:bCs/>
              <w:szCs w:val="28"/>
              <w:lang w:val="en-US" w:eastAsia="zh-CN"/>
            </w:rPr>
            <w:t>3自购订单提交</w:t>
          </w:r>
          <w:r>
            <w:tab/>
          </w:r>
          <w:r>
            <w:fldChar w:fldCharType="begin"/>
          </w:r>
          <w:r>
            <w:instrText xml:space="preserve"> PAGEREF _Toc22680 \h </w:instrText>
          </w:r>
          <w:r>
            <w:fldChar w:fldCharType="separate"/>
          </w:r>
          <w:r>
            <w:t>14</w:t>
          </w:r>
          <w:r>
            <w:fldChar w:fldCharType="end"/>
          </w:r>
          <w:r>
            <w:rPr>
              <w:rFonts w:hint="eastAsia"/>
              <w:bCs/>
              <w:szCs w:val="36"/>
              <w:lang w:val="en-US" w:eastAsia="zh-CN"/>
            </w:rPr>
            <w:fldChar w:fldCharType="end"/>
          </w:r>
        </w:p>
        <w:p>
          <w:pPr>
            <w:numPr>
              <w:ilvl w:val="0"/>
              <w:numId w:val="0"/>
            </w:numPr>
            <w:outlineLvl w:val="9"/>
            <w:rPr>
              <w:rFonts w:hint="eastAsia"/>
              <w:b/>
              <w:bCs/>
              <w:sz w:val="36"/>
              <w:szCs w:val="36"/>
              <w:lang w:val="en-US" w:eastAsia="zh-CN"/>
            </w:rPr>
          </w:pPr>
          <w:r>
            <w:rPr>
              <w:rFonts w:hint="eastAsia"/>
              <w:b/>
              <w:bCs/>
              <w:szCs w:val="36"/>
              <w:lang w:val="en-US" w:eastAsia="zh-CN"/>
            </w:rPr>
            <w:fldChar w:fldCharType="end"/>
          </w:r>
        </w:p>
      </w:sdtContent>
    </w:sdt>
    <w:p>
      <w:pPr>
        <w:numPr>
          <w:ilvl w:val="0"/>
          <w:numId w:val="0"/>
        </w:numPr>
        <w:outlineLvl w:val="9"/>
        <w:rPr>
          <w:rFonts w:hint="eastAsia"/>
          <w:b/>
          <w:bCs/>
          <w:sz w:val="36"/>
          <w:szCs w:val="36"/>
          <w:lang w:val="en-US" w:eastAsia="zh-CN"/>
        </w:rPr>
      </w:pPr>
    </w:p>
    <w:p>
      <w:pPr>
        <w:numPr>
          <w:ilvl w:val="0"/>
          <w:numId w:val="0"/>
        </w:numPr>
        <w:outlineLvl w:val="9"/>
        <w:rPr>
          <w:rFonts w:hint="eastAsia"/>
          <w:b/>
          <w:bCs/>
          <w:sz w:val="36"/>
          <w:szCs w:val="36"/>
          <w:lang w:val="en-US" w:eastAsia="zh-CN"/>
        </w:rPr>
      </w:pPr>
    </w:p>
    <w:p>
      <w:pPr>
        <w:numPr>
          <w:ilvl w:val="0"/>
          <w:numId w:val="0"/>
        </w:numPr>
        <w:outlineLvl w:val="0"/>
        <w:rPr>
          <w:rFonts w:hint="eastAsia"/>
          <w:b/>
          <w:bCs/>
          <w:sz w:val="36"/>
          <w:szCs w:val="36"/>
          <w:lang w:val="en-US" w:eastAsia="zh-CN"/>
        </w:rPr>
      </w:pPr>
      <w:bookmarkStart w:id="29" w:name="_GoBack"/>
      <w:bookmarkEnd w:id="29"/>
      <w:bookmarkStart w:id="10" w:name="_Toc3800"/>
      <w:bookmarkStart w:id="11" w:name="_Toc10091"/>
      <w:r>
        <w:rPr>
          <w:rFonts w:hint="eastAsia"/>
          <w:b/>
          <w:bCs/>
          <w:sz w:val="36"/>
          <w:szCs w:val="36"/>
          <w:lang w:val="en-US" w:eastAsia="zh-CN"/>
        </w:rPr>
        <w:t>一、系统登录与简介</w:t>
      </w:r>
      <w:bookmarkEnd w:id="10"/>
      <w:bookmarkEnd w:id="11"/>
    </w:p>
    <w:p>
      <w:pPr>
        <w:rPr>
          <w:sz w:val="28"/>
          <w:szCs w:val="28"/>
        </w:rPr>
      </w:pPr>
      <w:r>
        <w:rPr>
          <w:rFonts w:hint="eastAsia"/>
          <w:sz w:val="28"/>
          <w:szCs w:val="28"/>
        </w:rPr>
        <w:t>登录</w:t>
      </w:r>
      <w:r>
        <w:rPr>
          <w:rFonts w:hint="eastAsia"/>
          <w:sz w:val="28"/>
          <w:szCs w:val="28"/>
          <w:lang w:val="en-US" w:eastAsia="zh-CN"/>
        </w:rPr>
        <w:t>河北工业大学化学品综合管理系统</w:t>
      </w:r>
      <w:r>
        <w:rPr>
          <w:rFonts w:hint="eastAsia"/>
          <w:sz w:val="28"/>
          <w:szCs w:val="28"/>
        </w:rPr>
        <w:t>方式：</w:t>
      </w:r>
    </w:p>
    <w:p>
      <w:pPr>
        <w:widowControl/>
        <w:spacing w:line="21" w:lineRule="atLeast"/>
        <w:jc w:val="left"/>
        <w:rPr>
          <w:rFonts w:hint="eastAsia" w:asciiTheme="minorEastAsia" w:hAnsiTheme="minorEastAsia" w:eastAsiaTheme="minorEastAsia" w:cstheme="minorEastAsia"/>
          <w:b/>
          <w:bCs/>
          <w:color w:val="FF0000"/>
          <w:sz w:val="22"/>
          <w:szCs w:val="28"/>
        </w:rPr>
      </w:pPr>
      <w:r>
        <w:rPr>
          <w:rFonts w:hint="eastAsia" w:asciiTheme="minorEastAsia" w:hAnsiTheme="minorEastAsia" w:eastAsiaTheme="minorEastAsia" w:cstheme="minorEastAsia"/>
          <w:b/>
          <w:bCs/>
          <w:color w:val="FF0000"/>
          <w:sz w:val="22"/>
          <w:szCs w:val="28"/>
        </w:rPr>
        <w:t>推荐使用Google、</w:t>
      </w:r>
      <w:r>
        <w:rPr>
          <w:rFonts w:hint="eastAsia" w:asciiTheme="minorEastAsia" w:hAnsiTheme="minorEastAsia" w:eastAsiaTheme="minorEastAsia" w:cstheme="minorEastAsia"/>
          <w:b/>
          <w:bCs/>
          <w:color w:val="FF0000"/>
          <w:sz w:val="22"/>
          <w:szCs w:val="28"/>
          <w:lang w:val="en-US" w:eastAsia="zh-CN"/>
        </w:rPr>
        <w:t>搜狗、</w:t>
      </w:r>
      <w:r>
        <w:rPr>
          <w:rFonts w:hint="eastAsia" w:asciiTheme="minorEastAsia" w:hAnsiTheme="minorEastAsia" w:eastAsiaTheme="minorEastAsia" w:cstheme="minorEastAsia"/>
          <w:b/>
          <w:bCs/>
          <w:color w:val="FF0000"/>
          <w:sz w:val="22"/>
          <w:szCs w:val="28"/>
        </w:rPr>
        <w:t>360(极速模式下)浏览器</w:t>
      </w:r>
    </w:p>
    <w:p>
      <w:pPr>
        <w:widowControl/>
        <w:numPr>
          <w:ilvl w:val="0"/>
          <w:numId w:val="1"/>
        </w:numPr>
        <w:spacing w:line="21" w:lineRule="atLeast"/>
        <w:jc w:val="left"/>
        <w:rPr>
          <w:rFonts w:hint="eastAsia" w:asciiTheme="minorEastAsia" w:hAnsiTheme="minorEastAsia" w:eastAsiaTheme="minorEastAsia" w:cstheme="minorEastAsia"/>
          <w:b/>
          <w:bCs/>
          <w:color w:val="auto"/>
          <w:sz w:val="22"/>
          <w:szCs w:val="28"/>
          <w:lang w:val="en-US" w:eastAsia="zh-CN"/>
        </w:rPr>
      </w:pPr>
      <w:r>
        <w:rPr>
          <w:rFonts w:hint="eastAsia" w:asciiTheme="minorEastAsia" w:hAnsiTheme="minorEastAsia" w:eastAsiaTheme="minorEastAsia" w:cstheme="minorEastAsia"/>
          <w:b w:val="0"/>
          <w:bCs w:val="0"/>
          <w:color w:val="auto"/>
          <w:sz w:val="22"/>
          <w:szCs w:val="28"/>
          <w:lang w:val="en-US" w:eastAsia="zh-CN"/>
        </w:rPr>
        <w:t>输入网址：https://hxpxt.hebut.edu.cn</w:t>
      </w:r>
    </w:p>
    <w:p>
      <w:pPr>
        <w:widowControl/>
        <w:numPr>
          <w:ilvl w:val="0"/>
          <w:numId w:val="0"/>
        </w:numPr>
        <w:spacing w:line="21" w:lineRule="atLeast"/>
        <w:jc w:val="left"/>
        <w:rPr>
          <w:rFonts w:hint="eastAsia" w:asciiTheme="minorEastAsia" w:hAnsiTheme="minorEastAsia" w:eastAsiaTheme="minorEastAsia" w:cstheme="minorEastAsia"/>
          <w:b w:val="0"/>
          <w:bCs w:val="0"/>
          <w:color w:val="auto"/>
          <w:sz w:val="22"/>
          <w:szCs w:val="28"/>
          <w:lang w:val="en-US" w:eastAsia="zh-CN"/>
        </w:rPr>
      </w:pPr>
    </w:p>
    <w:p>
      <w:pPr>
        <w:rPr>
          <w:rFonts w:hint="eastAsia" w:eastAsia="宋体"/>
          <w:lang w:val="en-US" w:eastAsia="zh-CN"/>
        </w:rPr>
      </w:pPr>
      <w:r>
        <w:rPr>
          <w:rFonts w:hint="eastAsia"/>
          <w:lang w:val="en-US" w:eastAsia="zh-CN"/>
        </w:rPr>
        <w:t>点击新系统登录，将</w:t>
      </w:r>
      <w:r>
        <w:rPr>
          <w:rFonts w:hint="eastAsia"/>
        </w:rPr>
        <w:t>会看到</w:t>
      </w:r>
      <w:r>
        <w:rPr>
          <w:rFonts w:hint="eastAsia"/>
          <w:lang w:val="en-US" w:eastAsia="zh-CN"/>
        </w:rPr>
        <w:t>登录</w:t>
      </w:r>
      <w:r>
        <w:rPr>
          <w:rFonts w:hint="eastAsia"/>
        </w:rPr>
        <w:t>入口：统一身份认证</w:t>
      </w:r>
      <w:r>
        <w:rPr>
          <w:rFonts w:hint="eastAsia"/>
          <w:lang w:val="en-US" w:eastAsia="zh-CN"/>
        </w:rPr>
        <w:t>中心</w:t>
      </w:r>
    </w:p>
    <w:p>
      <w:pPr>
        <w:widowControl w:val="0"/>
        <w:numPr>
          <w:ilvl w:val="0"/>
          <w:numId w:val="0"/>
        </w:numPr>
        <w:jc w:val="left"/>
        <w:rPr>
          <w:rFonts w:hint="eastAsia"/>
          <w:lang w:eastAsia="zh-CN"/>
        </w:rPr>
      </w:pPr>
      <w:r>
        <w:rPr>
          <w:rFonts w:hint="eastAsia"/>
          <w:lang w:val="en-US" w:eastAsia="zh-CN"/>
        </w:rPr>
        <w:t>使用</w:t>
      </w:r>
      <w:r>
        <w:rPr>
          <w:rFonts w:hint="eastAsia"/>
        </w:rPr>
        <w:t>学校统一身份认证的用户名和密码进行登录</w:t>
      </w:r>
      <w:r>
        <w:rPr>
          <w:rFonts w:hint="eastAsia"/>
          <w:lang w:eastAsia="zh-CN"/>
        </w:rPr>
        <w:t>。</w:t>
      </w:r>
    </w:p>
    <w:p>
      <w:pPr>
        <w:widowControl w:val="0"/>
        <w:numPr>
          <w:ilvl w:val="0"/>
          <w:numId w:val="0"/>
        </w:numPr>
        <w:jc w:val="left"/>
        <w:rPr>
          <w:rFonts w:hint="eastAsia"/>
          <w:lang w:val="en-US" w:eastAsia="zh-CN"/>
        </w:rPr>
      </w:pPr>
      <w:r>
        <w:rPr>
          <w:rFonts w:hint="eastAsia"/>
          <w:lang w:val="en-US" w:eastAsia="zh-CN"/>
        </w:rPr>
        <w:t>点击旧系统可跳转至旧系统页面查询。</w:t>
      </w:r>
    </w:p>
    <w:p>
      <w:pPr>
        <w:widowControl w:val="0"/>
        <w:numPr>
          <w:ilvl w:val="0"/>
          <w:numId w:val="0"/>
        </w:numPr>
        <w:jc w:val="left"/>
        <w:rPr>
          <w:rFonts w:hint="default"/>
          <w:lang w:val="en-US" w:eastAsia="zh-CN"/>
        </w:rPr>
      </w:pPr>
      <w:r>
        <w:drawing>
          <wp:inline distT="0" distB="0" distL="114300" distR="114300">
            <wp:extent cx="5769610" cy="2404745"/>
            <wp:effectExtent l="0" t="0" r="889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769610" cy="2404745"/>
                    </a:xfrm>
                    <a:prstGeom prst="rect">
                      <a:avLst/>
                    </a:prstGeom>
                    <a:noFill/>
                    <a:ln>
                      <a:noFill/>
                    </a:ln>
                  </pic:spPr>
                </pic:pic>
              </a:graphicData>
            </a:graphic>
          </wp:inline>
        </w:drawing>
      </w:r>
    </w:p>
    <w:p>
      <w:pPr>
        <w:jc w:val="center"/>
      </w:pPr>
      <w:r>
        <w:drawing>
          <wp:inline distT="0" distB="0" distL="114300" distR="114300">
            <wp:extent cx="5769610" cy="2460625"/>
            <wp:effectExtent l="0" t="0" r="889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769610" cy="2460625"/>
                    </a:xfrm>
                    <a:prstGeom prst="rect">
                      <a:avLst/>
                    </a:prstGeom>
                    <a:noFill/>
                    <a:ln>
                      <a:noFill/>
                    </a:ln>
                  </pic:spPr>
                </pic:pic>
              </a:graphicData>
            </a:graphic>
          </wp:inline>
        </w:drawing>
      </w:r>
    </w:p>
    <w:p>
      <w:pPr>
        <w:jc w:val="center"/>
      </w:pPr>
    </w:p>
    <w:p>
      <w:pPr>
        <w:jc w:val="left"/>
      </w:pPr>
    </w:p>
    <w:p>
      <w:pPr>
        <w:numPr>
          <w:numId w:val="0"/>
        </w:numPr>
        <w:jc w:val="left"/>
        <w:rPr>
          <w:rFonts w:hint="default"/>
          <w:b/>
          <w:bCs/>
          <w:sz w:val="36"/>
          <w:szCs w:val="36"/>
          <w:lang w:val="en-US" w:eastAsia="zh-CN"/>
        </w:rPr>
      </w:pPr>
    </w:p>
    <w:p>
      <w:pPr>
        <w:numPr>
          <w:numId w:val="0"/>
        </w:numPr>
        <w:jc w:val="left"/>
        <w:rPr>
          <w:rFonts w:hint="default"/>
          <w:b/>
          <w:bCs/>
          <w:sz w:val="36"/>
          <w:szCs w:val="36"/>
          <w:lang w:val="en-US" w:eastAsia="zh-CN"/>
        </w:rPr>
      </w:pPr>
    </w:p>
    <w:p>
      <w:pPr>
        <w:numPr>
          <w:numId w:val="0"/>
        </w:numPr>
        <w:jc w:val="left"/>
        <w:rPr>
          <w:rFonts w:hint="default"/>
          <w:b/>
          <w:bCs/>
          <w:sz w:val="36"/>
          <w:szCs w:val="36"/>
          <w:lang w:val="en-US" w:eastAsia="zh-CN"/>
        </w:rPr>
      </w:pPr>
    </w:p>
    <w:p>
      <w:pPr>
        <w:numPr>
          <w:ilvl w:val="0"/>
          <w:numId w:val="2"/>
        </w:numPr>
        <w:jc w:val="left"/>
        <w:outlineLvl w:val="0"/>
        <w:rPr>
          <w:rFonts w:hint="eastAsia"/>
          <w:b/>
          <w:bCs/>
          <w:sz w:val="36"/>
          <w:szCs w:val="36"/>
          <w:lang w:val="en-US" w:eastAsia="zh-CN"/>
        </w:rPr>
      </w:pPr>
      <w:bookmarkStart w:id="12" w:name="_Toc14994"/>
      <w:r>
        <w:rPr>
          <w:rFonts w:hint="eastAsia"/>
          <w:b/>
          <w:bCs/>
          <w:sz w:val="36"/>
          <w:szCs w:val="36"/>
          <w:lang w:val="en-US" w:eastAsia="zh-CN"/>
        </w:rPr>
        <w:t>个人中心</w:t>
      </w:r>
      <w:bookmarkEnd w:id="12"/>
    </w:p>
    <w:p>
      <w:pPr>
        <w:widowControl/>
        <w:numPr>
          <w:ilvl w:val="0"/>
          <w:numId w:val="0"/>
        </w:numPr>
        <w:spacing w:line="21" w:lineRule="atLeast"/>
        <w:ind w:leftChars="0"/>
        <w:jc w:val="left"/>
        <w:outlineLvl w:val="1"/>
        <w:rPr>
          <w:rFonts w:hint="eastAsia" w:asciiTheme="minorEastAsia" w:hAnsiTheme="minorEastAsia" w:eastAsiaTheme="minorEastAsia" w:cstheme="minorEastAsia"/>
          <w:b/>
          <w:bCs/>
          <w:color w:val="auto"/>
          <w:sz w:val="32"/>
          <w:szCs w:val="32"/>
          <w:lang w:val="en-US" w:eastAsia="zh-CN"/>
        </w:rPr>
      </w:pPr>
      <w:bookmarkStart w:id="13" w:name="_Toc17385"/>
      <w:r>
        <w:rPr>
          <w:rFonts w:hint="eastAsia" w:asciiTheme="minorEastAsia" w:hAnsiTheme="minorEastAsia" w:eastAsiaTheme="minorEastAsia" w:cstheme="minorEastAsia"/>
          <w:b/>
          <w:bCs/>
          <w:color w:val="auto"/>
          <w:sz w:val="32"/>
          <w:szCs w:val="32"/>
          <w:lang w:val="en-US" w:eastAsia="zh-CN"/>
        </w:rPr>
        <w:t>2.1个人中心（</w:t>
      </w:r>
      <w:r>
        <w:rPr>
          <w:rFonts w:hint="eastAsia"/>
          <w:sz w:val="32"/>
          <w:szCs w:val="32"/>
        </w:rPr>
        <w:t>登录后首页信息展示</w:t>
      </w:r>
      <w:r>
        <w:rPr>
          <w:rFonts w:hint="eastAsia" w:asciiTheme="minorEastAsia" w:hAnsiTheme="minorEastAsia" w:eastAsiaTheme="minorEastAsia" w:cstheme="minorEastAsia"/>
          <w:b/>
          <w:bCs/>
          <w:color w:val="auto"/>
          <w:sz w:val="32"/>
          <w:szCs w:val="32"/>
          <w:lang w:val="en-US" w:eastAsia="zh-CN"/>
        </w:rPr>
        <w:t>）</w:t>
      </w:r>
      <w:bookmarkEnd w:id="13"/>
    </w:p>
    <w:p>
      <w:pPr>
        <w:widowControl/>
        <w:numPr>
          <w:ilvl w:val="0"/>
          <w:numId w:val="0"/>
        </w:numPr>
        <w:spacing w:line="21" w:lineRule="atLeast"/>
        <w:ind w:leftChars="0"/>
        <w:jc w:val="left"/>
        <w:rPr>
          <w:rFonts w:hint="eastAsia" w:asciiTheme="minorEastAsia" w:hAnsiTheme="minorEastAsia" w:eastAsiaTheme="minorEastAsia" w:cstheme="minorEastAsia"/>
          <w:b/>
          <w:bCs/>
          <w:color w:val="auto"/>
          <w:sz w:val="21"/>
          <w:szCs w:val="21"/>
          <w:lang w:val="en-US" w:eastAsia="zh-CN"/>
        </w:rPr>
      </w:pPr>
    </w:p>
    <w:p>
      <w:pPr>
        <w:pStyle w:val="8"/>
        <w:numPr>
          <w:ilvl w:val="0"/>
          <w:numId w:val="0"/>
        </w:numPr>
        <w:ind w:leftChars="0"/>
        <w:rPr>
          <w:rFonts w:ascii="等线" w:hAnsi="等线" w:eastAsia="等线" w:cs="等线"/>
        </w:rPr>
      </w:pPr>
      <w:r>
        <w:rPr>
          <w:rFonts w:hint="eastAsia" w:ascii="等线" w:hAnsi="等线" w:eastAsia="等线" w:cs="等线"/>
          <w:lang w:eastAsia="zh-CN"/>
        </w:rPr>
        <w:t>（</w:t>
      </w:r>
      <w:r>
        <w:rPr>
          <w:rFonts w:hint="eastAsia" w:ascii="等线" w:hAnsi="等线" w:eastAsia="等线" w:cs="等线"/>
          <w:lang w:val="en-US" w:eastAsia="zh-CN"/>
        </w:rPr>
        <w:t>1）</w:t>
      </w:r>
      <w:r>
        <w:rPr>
          <w:rFonts w:hint="eastAsia" w:ascii="等线" w:hAnsi="等线" w:eastAsia="等线" w:cs="等线"/>
        </w:rPr>
        <w:t>我的待办：支持展示需要登录账号人处理的订单、台账、账单的数量，点击可跳转到对应的页面。</w:t>
      </w:r>
    </w:p>
    <w:p>
      <w:pPr>
        <w:pStyle w:val="8"/>
        <w:numPr>
          <w:ilvl w:val="0"/>
          <w:numId w:val="0"/>
        </w:numPr>
        <w:ind w:leftChars="0"/>
        <w:rPr>
          <w:rFonts w:ascii="等线" w:hAnsi="等线" w:eastAsia="等线" w:cs="等线"/>
        </w:rPr>
      </w:pPr>
      <w:r>
        <w:rPr>
          <w:rFonts w:hint="eastAsia" w:ascii="等线" w:hAnsi="等线" w:eastAsia="等线" w:cs="等线"/>
          <w:lang w:eastAsia="zh-CN"/>
        </w:rPr>
        <w:t>（</w:t>
      </w:r>
      <w:r>
        <w:rPr>
          <w:rFonts w:hint="eastAsia" w:ascii="等线" w:hAnsi="等线" w:eastAsia="等线" w:cs="等线"/>
          <w:lang w:val="en-US" w:eastAsia="zh-CN"/>
        </w:rPr>
        <w:t>2）</w:t>
      </w:r>
      <w:r>
        <w:rPr>
          <w:rFonts w:hint="eastAsia" w:ascii="等线" w:hAnsi="等线" w:eastAsia="等线" w:cs="等线"/>
        </w:rPr>
        <w:t>化学品统计（仅校级、院级、实验室级有）：展示登录账号人可查看的在系统内采购的全部化学品（可手动选择单独查看管制品，危化品，实验气体，普通化学品）的订单总数量，采购总金额（点击带着筛选条件跳转至数据统计-订单统计-高级检索页面并展示对应的数据），采购总量，现存量（点击带着筛选条件跳转至数据统计-化学品统计-默认页面并展示对应的数据）。</w:t>
      </w:r>
    </w:p>
    <w:p>
      <w:pPr>
        <w:pStyle w:val="8"/>
        <w:numPr>
          <w:ilvl w:val="0"/>
          <w:numId w:val="0"/>
        </w:numPr>
        <w:ind w:leftChars="0"/>
        <w:rPr>
          <w:rFonts w:ascii="等线" w:hAnsi="等线" w:eastAsia="等线" w:cs="等线"/>
        </w:rPr>
      </w:pPr>
      <w:r>
        <w:rPr>
          <w:rFonts w:hint="eastAsia" w:ascii="等线" w:hAnsi="等线" w:eastAsia="等线" w:cs="等线"/>
          <w:lang w:eastAsia="zh-CN"/>
        </w:rPr>
        <w:t>（</w:t>
      </w:r>
      <w:r>
        <w:rPr>
          <w:rFonts w:hint="eastAsia" w:ascii="等线" w:hAnsi="等线" w:eastAsia="等线" w:cs="等线"/>
          <w:lang w:val="en-US" w:eastAsia="zh-CN"/>
        </w:rPr>
        <w:t>3）</w:t>
      </w:r>
      <w:r>
        <w:rPr>
          <w:rFonts w:hint="eastAsia" w:ascii="等线" w:hAnsi="等线" w:eastAsia="等线" w:cs="等线"/>
        </w:rPr>
        <w:t>采购统计：展示账号人在系统中采购的平台内订单以及平台外订单的数量和金额。点击带着筛选条件跳转至数据统计-订单统计页面，普通教师和学生不可跳转）</w:t>
      </w:r>
    </w:p>
    <w:p>
      <w:pPr>
        <w:pStyle w:val="8"/>
        <w:numPr>
          <w:ilvl w:val="0"/>
          <w:numId w:val="0"/>
        </w:numPr>
        <w:ind w:leftChars="0"/>
        <w:rPr>
          <w:rFonts w:ascii="等线" w:hAnsi="等线" w:eastAsia="等线" w:cs="等线"/>
        </w:rPr>
      </w:pPr>
      <w:r>
        <w:rPr>
          <w:rFonts w:hint="eastAsia" w:ascii="等线" w:hAnsi="等线" w:eastAsia="等线" w:cs="等线"/>
          <w:lang w:eastAsia="zh-CN"/>
        </w:rPr>
        <w:t>（</w:t>
      </w:r>
      <w:r>
        <w:rPr>
          <w:rFonts w:hint="eastAsia" w:ascii="等线" w:hAnsi="等线" w:eastAsia="等线" w:cs="等线"/>
          <w:lang w:val="en-US" w:eastAsia="zh-CN"/>
        </w:rPr>
        <w:t>4）</w:t>
      </w:r>
      <w:r>
        <w:rPr>
          <w:rFonts w:hint="eastAsia" w:ascii="等线" w:hAnsi="等线" w:eastAsia="等线" w:cs="等线"/>
        </w:rPr>
        <w:t>通知公告：展示校方发布的重要通知，点击可查看具体通知信息。</w:t>
      </w:r>
    </w:p>
    <w:p>
      <w:pPr>
        <w:pStyle w:val="8"/>
        <w:numPr>
          <w:ilvl w:val="0"/>
          <w:numId w:val="0"/>
        </w:numPr>
        <w:ind w:leftChars="0"/>
        <w:rPr>
          <w:rFonts w:ascii="等线" w:hAnsi="等线" w:eastAsia="等线" w:cs="等线"/>
        </w:rPr>
      </w:pPr>
      <w:r>
        <w:rPr>
          <w:rFonts w:hint="eastAsia" w:ascii="等线" w:hAnsi="等线" w:eastAsia="等线" w:cs="等线"/>
          <w:lang w:eastAsia="zh-CN"/>
        </w:rPr>
        <w:t>（</w:t>
      </w:r>
      <w:r>
        <w:rPr>
          <w:rFonts w:hint="eastAsia" w:ascii="等线" w:hAnsi="等线" w:eastAsia="等线" w:cs="等线"/>
          <w:lang w:val="en-US" w:eastAsia="zh-CN"/>
        </w:rPr>
        <w:t>5）</w:t>
      </w:r>
      <w:r>
        <w:rPr>
          <w:rFonts w:hint="eastAsia" w:ascii="等线" w:hAnsi="等线" w:eastAsia="等线" w:cs="等线"/>
        </w:rPr>
        <w:t>化学品存量（仅校级、院级、实验室级有）：展示登录账号人可查看的在系统内采购的普通化学品、管制品、危化品、实验气体各个三级分类下的存量。</w:t>
      </w:r>
    </w:p>
    <w:p>
      <w:pPr>
        <w:pStyle w:val="8"/>
        <w:numPr>
          <w:ilvl w:val="0"/>
          <w:numId w:val="0"/>
        </w:numPr>
        <w:ind w:leftChars="0"/>
        <w:rPr>
          <w:rFonts w:ascii="等线" w:hAnsi="等线" w:eastAsia="等线" w:cs="等线"/>
        </w:rPr>
      </w:pPr>
      <w:r>
        <w:rPr>
          <w:rFonts w:hint="eastAsia" w:ascii="等线" w:hAnsi="等线" w:eastAsia="等线" w:cs="等线"/>
          <w:lang w:eastAsia="zh-CN"/>
        </w:rPr>
        <w:t>（</w:t>
      </w:r>
      <w:r>
        <w:rPr>
          <w:rFonts w:hint="eastAsia" w:ascii="等线" w:hAnsi="等线" w:eastAsia="等线" w:cs="等线"/>
          <w:lang w:val="en-US" w:eastAsia="zh-CN"/>
        </w:rPr>
        <w:t>6）</w:t>
      </w:r>
      <w:r>
        <w:rPr>
          <w:rFonts w:hint="eastAsia" w:ascii="等线" w:hAnsi="等线" w:eastAsia="等线" w:cs="等线"/>
        </w:rPr>
        <w:t>学院存量排行（仅校级有）：显示学校内各个学院的普通化学品、管制品、危化品、实验气体存量，显示全校普通化学品、管制品、危化品、实验气体分类的总量。</w:t>
      </w:r>
    </w:p>
    <w:p>
      <w:pPr>
        <w:numPr>
          <w:numId w:val="0"/>
        </w:numPr>
        <w:jc w:val="left"/>
        <w:rPr>
          <w:rFonts w:hint="eastAsia" w:ascii="等线" w:hAnsi="等线" w:eastAsia="等线" w:cs="等线"/>
          <w:lang w:eastAsia="zh-CN"/>
        </w:rPr>
      </w:pPr>
      <w:r>
        <w:rPr>
          <w:rFonts w:hint="eastAsia" w:ascii="等线" w:hAnsi="等线" w:eastAsia="等线" w:cs="等线"/>
          <w:lang w:eastAsia="zh-CN"/>
        </w:rPr>
        <w:t>（</w:t>
      </w:r>
      <w:r>
        <w:rPr>
          <w:rFonts w:hint="eastAsia" w:ascii="等线" w:hAnsi="等线" w:eastAsia="等线" w:cs="等线"/>
          <w:lang w:val="en-US" w:eastAsia="zh-CN"/>
        </w:rPr>
        <w:t>7）</w:t>
      </w:r>
      <w:r>
        <w:rPr>
          <w:rFonts w:hint="eastAsia" w:ascii="等线" w:hAnsi="等线" w:eastAsia="等线" w:cs="等线"/>
        </w:rPr>
        <w:t>最近采购：展示账号人最近线上商城采购的几个商品，点击可以跳转到对应的商品信息</w:t>
      </w:r>
      <w:r>
        <w:rPr>
          <w:rFonts w:hint="eastAsia" w:ascii="等线" w:hAnsi="等线" w:eastAsia="等线" w:cs="等线"/>
          <w:lang w:eastAsia="zh-CN"/>
        </w:rPr>
        <w:t>。</w:t>
      </w:r>
    </w:p>
    <w:p>
      <w:pPr>
        <w:numPr>
          <w:numId w:val="0"/>
        </w:numPr>
        <w:jc w:val="left"/>
      </w:pPr>
      <w:r>
        <w:drawing>
          <wp:inline distT="0" distB="0" distL="114300" distR="114300">
            <wp:extent cx="5663565" cy="2260600"/>
            <wp:effectExtent l="0" t="0" r="635" b="0"/>
            <wp:docPr id="2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3"/>
                    <pic:cNvPicPr>
                      <a:picLocks noChangeAspect="1"/>
                    </pic:cNvPicPr>
                  </pic:nvPicPr>
                  <pic:blipFill>
                    <a:blip r:embed="rId6"/>
                    <a:stretch>
                      <a:fillRect/>
                    </a:stretch>
                  </pic:blipFill>
                  <pic:spPr>
                    <a:xfrm>
                      <a:off x="0" y="0"/>
                      <a:ext cx="5663565" cy="2260600"/>
                    </a:xfrm>
                    <a:prstGeom prst="rect">
                      <a:avLst/>
                    </a:prstGeom>
                    <a:noFill/>
                    <a:ln>
                      <a:noFill/>
                    </a:ln>
                  </pic:spPr>
                </pic:pic>
              </a:graphicData>
            </a:graphic>
          </wp:inline>
        </w:drawing>
      </w:r>
    </w:p>
    <w:p>
      <w:pPr>
        <w:numPr>
          <w:numId w:val="0"/>
        </w:numPr>
        <w:jc w:val="left"/>
      </w:pPr>
      <w:r>
        <w:drawing>
          <wp:inline distT="0" distB="0" distL="114300" distR="114300">
            <wp:extent cx="5589270" cy="1954530"/>
            <wp:effectExtent l="0" t="0" r="11430" b="1270"/>
            <wp:docPr id="27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4"/>
                    <pic:cNvPicPr>
                      <a:picLocks noChangeAspect="1"/>
                    </pic:cNvPicPr>
                  </pic:nvPicPr>
                  <pic:blipFill>
                    <a:blip r:embed="rId7"/>
                    <a:stretch>
                      <a:fillRect/>
                    </a:stretch>
                  </pic:blipFill>
                  <pic:spPr>
                    <a:xfrm>
                      <a:off x="0" y="0"/>
                      <a:ext cx="5589270" cy="1954530"/>
                    </a:xfrm>
                    <a:prstGeom prst="rect">
                      <a:avLst/>
                    </a:prstGeom>
                    <a:noFill/>
                    <a:ln>
                      <a:noFill/>
                    </a:ln>
                  </pic:spPr>
                </pic:pic>
              </a:graphicData>
            </a:graphic>
          </wp:inline>
        </w:drawing>
      </w:r>
    </w:p>
    <w:p>
      <w:pPr>
        <w:numPr>
          <w:numId w:val="0"/>
        </w:numPr>
        <w:jc w:val="left"/>
      </w:pPr>
      <w:r>
        <w:drawing>
          <wp:inline distT="0" distB="0" distL="114300" distR="114300">
            <wp:extent cx="5720080" cy="2208530"/>
            <wp:effectExtent l="0" t="0" r="7620" b="1270"/>
            <wp:docPr id="27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5"/>
                    <pic:cNvPicPr>
                      <a:picLocks noChangeAspect="1"/>
                    </pic:cNvPicPr>
                  </pic:nvPicPr>
                  <pic:blipFill>
                    <a:blip r:embed="rId8"/>
                    <a:stretch>
                      <a:fillRect/>
                    </a:stretch>
                  </pic:blipFill>
                  <pic:spPr>
                    <a:xfrm>
                      <a:off x="0" y="0"/>
                      <a:ext cx="5720080" cy="2208530"/>
                    </a:xfrm>
                    <a:prstGeom prst="rect">
                      <a:avLst/>
                    </a:prstGeom>
                    <a:noFill/>
                    <a:ln>
                      <a:noFill/>
                    </a:ln>
                  </pic:spPr>
                </pic:pic>
              </a:graphicData>
            </a:graphic>
          </wp:inline>
        </w:drawing>
      </w:r>
    </w:p>
    <w:p>
      <w:pPr>
        <w:numPr>
          <w:numId w:val="0"/>
        </w:numPr>
        <w:jc w:val="left"/>
      </w:pPr>
      <w:r>
        <w:drawing>
          <wp:inline distT="0" distB="0" distL="114300" distR="114300">
            <wp:extent cx="5805805" cy="1613535"/>
            <wp:effectExtent l="0" t="0" r="10795" b="12065"/>
            <wp:docPr id="3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6"/>
                    <pic:cNvPicPr>
                      <a:picLocks noChangeAspect="1"/>
                    </pic:cNvPicPr>
                  </pic:nvPicPr>
                  <pic:blipFill>
                    <a:blip r:embed="rId9"/>
                    <a:stretch>
                      <a:fillRect/>
                    </a:stretch>
                  </pic:blipFill>
                  <pic:spPr>
                    <a:xfrm>
                      <a:off x="0" y="0"/>
                      <a:ext cx="5805805" cy="1613535"/>
                    </a:xfrm>
                    <a:prstGeom prst="rect">
                      <a:avLst/>
                    </a:prstGeom>
                    <a:noFill/>
                    <a:ln>
                      <a:noFill/>
                    </a:ln>
                  </pic:spPr>
                </pic:pic>
              </a:graphicData>
            </a:graphic>
          </wp:inline>
        </w:drawing>
      </w:r>
    </w:p>
    <w:p>
      <w:pPr>
        <w:numPr>
          <w:numId w:val="0"/>
        </w:numPr>
        <w:jc w:val="left"/>
      </w:pPr>
    </w:p>
    <w:p>
      <w:pPr>
        <w:numPr>
          <w:numId w:val="0"/>
        </w:numPr>
        <w:jc w:val="left"/>
      </w:pPr>
    </w:p>
    <w:p>
      <w:pPr>
        <w:widowControl/>
        <w:numPr>
          <w:ilvl w:val="0"/>
          <w:numId w:val="0"/>
        </w:numPr>
        <w:spacing w:line="21" w:lineRule="atLeast"/>
        <w:ind w:leftChars="0"/>
        <w:jc w:val="left"/>
        <w:outlineLvl w:val="0"/>
        <w:rPr>
          <w:rFonts w:hint="eastAsia" w:asciiTheme="minorEastAsia" w:hAnsiTheme="minorEastAsia" w:eastAsiaTheme="minorEastAsia" w:cstheme="minorEastAsia"/>
          <w:b/>
          <w:bCs/>
          <w:color w:val="auto"/>
          <w:sz w:val="44"/>
          <w:szCs w:val="44"/>
          <w:lang w:val="en-US" w:eastAsia="zh-CN"/>
        </w:rPr>
      </w:pPr>
      <w:bookmarkStart w:id="14" w:name="_Toc28018"/>
      <w:r>
        <w:rPr>
          <w:rFonts w:hint="eastAsia" w:asciiTheme="minorEastAsia" w:hAnsiTheme="minorEastAsia" w:eastAsiaTheme="minorEastAsia" w:cstheme="minorEastAsia"/>
          <w:b/>
          <w:bCs/>
          <w:color w:val="auto"/>
          <w:sz w:val="44"/>
          <w:szCs w:val="44"/>
          <w:lang w:val="en-US" w:eastAsia="zh-CN"/>
        </w:rPr>
        <w:t>三、商品搜索及采购</w:t>
      </w:r>
      <w:bookmarkEnd w:id="14"/>
    </w:p>
    <w:p>
      <w:pPr>
        <w:widowControl/>
        <w:numPr>
          <w:ilvl w:val="0"/>
          <w:numId w:val="0"/>
        </w:numPr>
        <w:spacing w:line="21" w:lineRule="atLeast"/>
        <w:jc w:val="left"/>
        <w:rPr>
          <w:rFonts w:hint="eastAsia" w:asciiTheme="minorEastAsia" w:hAnsiTheme="minorEastAsia" w:eastAsiaTheme="minorEastAsia" w:cstheme="minorEastAsia"/>
          <w:b/>
          <w:bCs/>
          <w:color w:val="auto"/>
          <w:sz w:val="44"/>
          <w:szCs w:val="44"/>
          <w:lang w:val="en-US" w:eastAsia="zh-CN"/>
        </w:rPr>
      </w:pPr>
    </w:p>
    <w:p>
      <w:pPr>
        <w:widowControl/>
        <w:numPr>
          <w:ilvl w:val="0"/>
          <w:numId w:val="0"/>
        </w:numPr>
        <w:spacing w:line="21" w:lineRule="atLeast"/>
        <w:jc w:val="left"/>
        <w:outlineLvl w:val="1"/>
        <w:rPr>
          <w:rFonts w:hint="eastAsia" w:asciiTheme="minorEastAsia" w:hAnsiTheme="minorEastAsia" w:eastAsiaTheme="minorEastAsia" w:cstheme="minorEastAsia"/>
          <w:b/>
          <w:bCs/>
          <w:color w:val="auto"/>
          <w:sz w:val="28"/>
          <w:szCs w:val="28"/>
          <w:lang w:val="en-US" w:eastAsia="zh-CN"/>
        </w:rPr>
      </w:pPr>
      <w:bookmarkStart w:id="15" w:name="_Toc13912"/>
      <w:r>
        <w:rPr>
          <w:rFonts w:hint="eastAsia" w:asciiTheme="minorEastAsia" w:hAnsiTheme="minorEastAsia" w:eastAsiaTheme="minorEastAsia" w:cstheme="minorEastAsia"/>
          <w:b/>
          <w:bCs/>
          <w:color w:val="auto"/>
          <w:sz w:val="28"/>
          <w:szCs w:val="28"/>
          <w:lang w:val="en-US" w:eastAsia="zh-CN"/>
        </w:rPr>
        <w:t>3.1商品搜索</w:t>
      </w:r>
      <w:bookmarkEnd w:id="15"/>
    </w:p>
    <w:p>
      <w:pPr>
        <w:widowControl/>
        <w:numPr>
          <w:ilvl w:val="0"/>
          <w:numId w:val="3"/>
        </w:numPr>
        <w:spacing w:line="21" w:lineRule="atLeast"/>
        <w:jc w:val="left"/>
        <w:rPr>
          <w:rFonts w:hint="eastAsia"/>
          <w:sz w:val="21"/>
          <w:szCs w:val="21"/>
          <w:lang w:eastAsia="zh-CN"/>
        </w:rPr>
      </w:pPr>
      <w:r>
        <w:rPr>
          <w:rFonts w:hint="eastAsia" w:cs="Calibri" w:eastAsiaTheme="minorEastAsia"/>
          <w:b w:val="0"/>
          <w:bCs w:val="0"/>
          <w:color w:val="auto"/>
          <w:sz w:val="21"/>
          <w:szCs w:val="21"/>
          <w:lang w:val="en-US" w:eastAsia="zh-CN"/>
        </w:rPr>
        <w:t>点击</w:t>
      </w:r>
      <w:r>
        <w:rPr>
          <w:rFonts w:hint="eastAsia" w:cs="Calibri"/>
          <w:b w:val="0"/>
          <w:bCs w:val="0"/>
          <w:color w:val="auto"/>
          <w:sz w:val="21"/>
          <w:szCs w:val="21"/>
          <w:lang w:val="en-US" w:eastAsia="zh-CN"/>
        </w:rPr>
        <w:t>【我要采购】</w:t>
      </w:r>
      <w:r>
        <w:rPr>
          <w:rFonts w:hint="eastAsia"/>
          <w:sz w:val="21"/>
          <w:szCs w:val="21"/>
        </w:rPr>
        <w:t>进入商城页面</w:t>
      </w:r>
      <w:r>
        <w:rPr>
          <w:rFonts w:hint="eastAsia"/>
          <w:sz w:val="21"/>
          <w:szCs w:val="21"/>
          <w:lang w:eastAsia="zh-CN"/>
        </w:rPr>
        <w:t>。</w:t>
      </w:r>
    </w:p>
    <w:p>
      <w:pPr>
        <w:numPr>
          <w:numId w:val="0"/>
        </w:numPr>
        <w:jc w:val="left"/>
      </w:pPr>
      <w:r>
        <w:drawing>
          <wp:inline distT="0" distB="0" distL="114300" distR="114300">
            <wp:extent cx="5767070" cy="1958975"/>
            <wp:effectExtent l="0" t="0" r="1143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767070" cy="1958975"/>
                    </a:xfrm>
                    <a:prstGeom prst="rect">
                      <a:avLst/>
                    </a:prstGeom>
                    <a:noFill/>
                    <a:ln>
                      <a:noFill/>
                    </a:ln>
                  </pic:spPr>
                </pic:pic>
              </a:graphicData>
            </a:graphic>
          </wp:inline>
        </w:drawing>
      </w:r>
    </w:p>
    <w:p>
      <w:pPr>
        <w:widowControl/>
        <w:numPr>
          <w:ilvl w:val="0"/>
          <w:numId w:val="0"/>
        </w:numPr>
        <w:spacing w:line="21" w:lineRule="atLeast"/>
        <w:ind w:leftChars="0"/>
        <w:jc w:val="left"/>
        <w:rPr>
          <w:rFonts w:hint="eastAsia"/>
        </w:rPr>
      </w:pPr>
      <w:r>
        <w:rPr>
          <w:rFonts w:hint="eastAsia"/>
          <w:lang w:val="en-US" w:eastAsia="zh-CN"/>
        </w:rPr>
        <w:t>（2）进入商城后</w:t>
      </w:r>
      <w:r>
        <w:rPr>
          <w:rFonts w:hint="eastAsia"/>
        </w:rPr>
        <w:t>搜索自己想要购买的商品</w:t>
      </w:r>
    </w:p>
    <w:p>
      <w:pPr>
        <w:widowControl/>
        <w:numPr>
          <w:ilvl w:val="0"/>
          <w:numId w:val="0"/>
        </w:numPr>
        <w:spacing w:line="21" w:lineRule="atLeast"/>
        <w:jc w:val="left"/>
        <w:rPr>
          <w:rFonts w:hint="eastAsia"/>
          <w:sz w:val="21"/>
          <w:szCs w:val="21"/>
        </w:rPr>
      </w:pPr>
      <w:r>
        <w:rPr>
          <w:rFonts w:hint="eastAsia"/>
          <w:sz w:val="21"/>
          <w:szCs w:val="21"/>
          <w:lang w:val="en-US" w:eastAsia="zh-CN"/>
        </w:rPr>
        <w:t>A.</w:t>
      </w:r>
      <w:r>
        <w:rPr>
          <w:rFonts w:hint="eastAsia"/>
          <w:sz w:val="21"/>
          <w:szCs w:val="21"/>
        </w:rPr>
        <w:t>点击左侧商品分类进行检索</w:t>
      </w:r>
      <w:r>
        <w:rPr>
          <w:rFonts w:hint="eastAsia"/>
          <w:sz w:val="21"/>
          <w:szCs w:val="21"/>
          <w:lang w:eastAsia="zh-CN"/>
        </w:rPr>
        <w:t>；</w:t>
      </w:r>
    </w:p>
    <w:p>
      <w:pPr>
        <w:widowControl/>
        <w:numPr>
          <w:ilvl w:val="0"/>
          <w:numId w:val="0"/>
        </w:numPr>
        <w:spacing w:line="21" w:lineRule="atLeast"/>
        <w:jc w:val="left"/>
        <w:rPr>
          <w:rFonts w:hint="default"/>
          <w:sz w:val="21"/>
          <w:szCs w:val="21"/>
          <w:lang w:val="en-US" w:eastAsia="zh-CN"/>
        </w:rPr>
      </w:pPr>
      <w:r>
        <w:rPr>
          <w:rFonts w:hint="eastAsia"/>
          <w:sz w:val="21"/>
          <w:szCs w:val="21"/>
          <w:lang w:val="en-US" w:eastAsia="zh-CN"/>
        </w:rPr>
        <w:t>B.</w:t>
      </w:r>
      <w:r>
        <w:rPr>
          <w:rFonts w:hint="eastAsia"/>
          <w:sz w:val="21"/>
          <w:szCs w:val="21"/>
        </w:rPr>
        <w:t>顶部搜索框</w:t>
      </w:r>
      <w:r>
        <w:rPr>
          <w:rFonts w:hint="eastAsia"/>
          <w:sz w:val="21"/>
          <w:szCs w:val="21"/>
          <w:lang w:val="en-US" w:eastAsia="zh-CN"/>
        </w:rPr>
        <w:t>可以按</w:t>
      </w:r>
      <w:r>
        <w:rPr>
          <w:rFonts w:hint="eastAsia"/>
          <w:sz w:val="21"/>
          <w:szCs w:val="21"/>
        </w:rPr>
        <w:t>商品名称、品牌、货号、经销商</w:t>
      </w:r>
      <w:r>
        <w:rPr>
          <w:rFonts w:hint="eastAsia"/>
          <w:sz w:val="21"/>
          <w:szCs w:val="21"/>
          <w:lang w:eastAsia="zh-CN"/>
        </w:rPr>
        <w:t>、</w:t>
      </w:r>
      <w:r>
        <w:rPr>
          <w:rFonts w:hint="eastAsia"/>
          <w:sz w:val="21"/>
          <w:szCs w:val="21"/>
          <w:lang w:val="en-US" w:eastAsia="zh-CN"/>
        </w:rPr>
        <w:t>cas号，</w:t>
      </w:r>
      <w:r>
        <w:rPr>
          <w:rFonts w:hint="eastAsia"/>
          <w:sz w:val="21"/>
          <w:szCs w:val="21"/>
        </w:rPr>
        <w:t>默认选中智能匹配</w:t>
      </w:r>
      <w:r>
        <w:rPr>
          <w:rFonts w:hint="eastAsia"/>
          <w:sz w:val="21"/>
          <w:szCs w:val="21"/>
          <w:lang w:val="en-US" w:eastAsia="zh-CN"/>
        </w:rPr>
        <w:t>进行搜索</w:t>
      </w:r>
      <w:r>
        <w:rPr>
          <w:rFonts w:hint="eastAsia"/>
          <w:sz w:val="21"/>
          <w:szCs w:val="21"/>
          <w:lang w:eastAsia="zh-CN"/>
        </w:rPr>
        <w:t>；</w:t>
      </w:r>
    </w:p>
    <w:p>
      <w:pPr>
        <w:widowControl/>
        <w:numPr>
          <w:ilvl w:val="0"/>
          <w:numId w:val="0"/>
        </w:numPr>
        <w:spacing w:line="21" w:lineRule="atLeast"/>
        <w:jc w:val="left"/>
        <w:rPr>
          <w:rFonts w:hint="eastAsia"/>
          <w:sz w:val="21"/>
          <w:szCs w:val="21"/>
          <w:lang w:eastAsia="zh-CN"/>
        </w:rPr>
      </w:pPr>
      <w:r>
        <w:rPr>
          <w:rFonts w:hint="eastAsia"/>
          <w:sz w:val="21"/>
          <w:szCs w:val="21"/>
          <w:lang w:val="en-US" w:eastAsia="zh-CN"/>
        </w:rPr>
        <w:t>C.</w:t>
      </w:r>
      <w:r>
        <w:rPr>
          <w:rFonts w:hint="eastAsia"/>
          <w:sz w:val="21"/>
          <w:szCs w:val="21"/>
        </w:rPr>
        <w:t>检索商品后，进入如下检索结果列表页，可继续进行条件筛选如品牌、规格、质量等级和经销商，或者按照综合、价格、销量进行排序，查找所需商品</w:t>
      </w:r>
      <w:r>
        <w:rPr>
          <w:rFonts w:hint="eastAsia"/>
          <w:sz w:val="21"/>
          <w:szCs w:val="21"/>
          <w:lang w:eastAsia="zh-CN"/>
        </w:rPr>
        <w:t>。</w:t>
      </w:r>
    </w:p>
    <w:p>
      <w:pPr>
        <w:numPr>
          <w:numId w:val="0"/>
        </w:numPr>
        <w:jc w:val="left"/>
      </w:pPr>
      <w:r>
        <w:drawing>
          <wp:inline distT="0" distB="0" distL="114300" distR="114300">
            <wp:extent cx="5774055" cy="2815590"/>
            <wp:effectExtent l="0" t="0" r="4445"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5774055" cy="2815590"/>
                    </a:xfrm>
                    <a:prstGeom prst="rect">
                      <a:avLst/>
                    </a:prstGeom>
                    <a:noFill/>
                    <a:ln>
                      <a:noFill/>
                    </a:ln>
                  </pic:spPr>
                </pic:pic>
              </a:graphicData>
            </a:graphic>
          </wp:inline>
        </w:drawing>
      </w:r>
      <w:r>
        <w:drawing>
          <wp:inline distT="0" distB="0" distL="114300" distR="114300">
            <wp:extent cx="5767705" cy="2883535"/>
            <wp:effectExtent l="0" t="0" r="10795" b="1206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5767705" cy="2883535"/>
                    </a:xfrm>
                    <a:prstGeom prst="rect">
                      <a:avLst/>
                    </a:prstGeom>
                    <a:noFill/>
                    <a:ln>
                      <a:noFill/>
                    </a:ln>
                  </pic:spPr>
                </pic:pic>
              </a:graphicData>
            </a:graphic>
          </wp:inline>
        </w:drawing>
      </w:r>
    </w:p>
    <w:p>
      <w:pPr>
        <w:numPr>
          <w:numId w:val="0"/>
        </w:numPr>
        <w:jc w:val="left"/>
      </w:pPr>
    </w:p>
    <w:p>
      <w:pPr>
        <w:widowControl/>
        <w:numPr>
          <w:ilvl w:val="0"/>
          <w:numId w:val="0"/>
        </w:numPr>
        <w:spacing w:line="21" w:lineRule="atLeast"/>
        <w:ind w:leftChars="0"/>
        <w:jc w:val="left"/>
        <w:outlineLvl w:val="1"/>
        <w:rPr>
          <w:rFonts w:hint="eastAsia" w:asciiTheme="minorEastAsia" w:hAnsiTheme="minorEastAsia" w:eastAsiaTheme="minorEastAsia" w:cstheme="minorEastAsia"/>
          <w:b/>
          <w:bCs/>
          <w:color w:val="auto"/>
          <w:sz w:val="28"/>
          <w:szCs w:val="28"/>
          <w:lang w:val="en-US" w:eastAsia="zh-CN"/>
        </w:rPr>
      </w:pPr>
      <w:bookmarkStart w:id="16" w:name="_Toc2196"/>
      <w:r>
        <w:rPr>
          <w:rFonts w:hint="eastAsia" w:asciiTheme="minorEastAsia" w:hAnsiTheme="minorEastAsia" w:eastAsiaTheme="minorEastAsia" w:cstheme="minorEastAsia"/>
          <w:b/>
          <w:bCs/>
          <w:color w:val="auto"/>
          <w:sz w:val="28"/>
          <w:szCs w:val="28"/>
          <w:lang w:val="en-US" w:eastAsia="zh-CN"/>
        </w:rPr>
        <w:t>3.2商品采购</w:t>
      </w:r>
      <w:bookmarkEnd w:id="16"/>
    </w:p>
    <w:p>
      <w:pPr>
        <w:widowControl/>
        <w:numPr>
          <w:ilvl w:val="0"/>
          <w:numId w:val="4"/>
        </w:numPr>
        <w:spacing w:line="21" w:lineRule="atLeast"/>
        <w:jc w:val="left"/>
        <w:outlineLvl w:val="2"/>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选好商品后之后，点击【加入购物车】添加商品到购物车。</w:t>
      </w:r>
    </w:p>
    <w:p>
      <w:pPr>
        <w:numPr>
          <w:numId w:val="0"/>
        </w:numPr>
        <w:jc w:val="left"/>
      </w:pPr>
      <w:r>
        <w:drawing>
          <wp:inline distT="0" distB="0" distL="114300" distR="114300">
            <wp:extent cx="5772785" cy="1435100"/>
            <wp:effectExtent l="0" t="0" r="571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5772785" cy="1435100"/>
                    </a:xfrm>
                    <a:prstGeom prst="rect">
                      <a:avLst/>
                    </a:prstGeom>
                    <a:noFill/>
                    <a:ln>
                      <a:noFill/>
                    </a:ln>
                  </pic:spPr>
                </pic:pic>
              </a:graphicData>
            </a:graphic>
          </wp:inline>
        </w:drawing>
      </w:r>
    </w:p>
    <w:p>
      <w:pPr>
        <w:widowControl/>
        <w:numPr>
          <w:ilvl w:val="0"/>
          <w:numId w:val="4"/>
        </w:numPr>
        <w:spacing w:line="21" w:lineRule="atLeast"/>
        <w:ind w:left="0" w:leftChars="0" w:firstLine="0" w:firstLineChars="0"/>
        <w:jc w:val="left"/>
        <w:rPr>
          <w:rFonts w:hint="eastAsia"/>
          <w:lang w:eastAsia="zh-CN"/>
        </w:rPr>
      </w:pPr>
      <w:r>
        <w:rPr>
          <w:rFonts w:hint="eastAsia"/>
          <w:lang w:val="en-US" w:eastAsia="zh-CN"/>
        </w:rPr>
        <w:t>点击页面上方【我的购物车】进入购物车商品列表页面，勾选</w:t>
      </w:r>
      <w:r>
        <w:rPr>
          <w:rFonts w:hint="eastAsia"/>
        </w:rPr>
        <w:t>本次需要</w:t>
      </w:r>
      <w:r>
        <w:rPr>
          <w:rFonts w:hint="eastAsia"/>
          <w:lang w:val="en-US" w:eastAsia="zh-CN"/>
        </w:rPr>
        <w:t>购买</w:t>
      </w:r>
      <w:r>
        <w:rPr>
          <w:rFonts w:hint="eastAsia"/>
        </w:rPr>
        <w:t>的商品，点击【</w:t>
      </w:r>
      <w:r>
        <w:rPr>
          <w:rFonts w:hint="eastAsia"/>
          <w:lang w:val="en-US" w:eastAsia="zh-CN"/>
        </w:rPr>
        <w:t>生成订单</w:t>
      </w:r>
      <w:r>
        <w:rPr>
          <w:rFonts w:hint="eastAsia"/>
        </w:rPr>
        <w:t>】按钮</w:t>
      </w:r>
      <w:r>
        <w:rPr>
          <w:rFonts w:hint="eastAsia"/>
          <w:lang w:eastAsia="zh-CN"/>
        </w:rPr>
        <w:t>。</w:t>
      </w:r>
    </w:p>
    <w:p>
      <w:pPr>
        <w:numPr>
          <w:numId w:val="0"/>
        </w:numPr>
        <w:jc w:val="left"/>
      </w:pPr>
      <w:r>
        <w:drawing>
          <wp:inline distT="0" distB="0" distL="114300" distR="114300">
            <wp:extent cx="5772150" cy="3022600"/>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5772150" cy="3022600"/>
                    </a:xfrm>
                    <a:prstGeom prst="rect">
                      <a:avLst/>
                    </a:prstGeom>
                    <a:noFill/>
                    <a:ln>
                      <a:noFill/>
                    </a:ln>
                  </pic:spPr>
                </pic:pic>
              </a:graphicData>
            </a:graphic>
          </wp:inline>
        </w:drawing>
      </w:r>
    </w:p>
    <w:p>
      <w:pPr>
        <w:widowControl/>
        <w:numPr>
          <w:ilvl w:val="0"/>
          <w:numId w:val="4"/>
        </w:numPr>
        <w:spacing w:line="21" w:lineRule="atLeast"/>
        <w:ind w:left="0" w:leftChars="0" w:firstLine="0" w:firstLineChars="0"/>
        <w:jc w:val="left"/>
        <w:outlineLvl w:val="2"/>
        <w:rPr>
          <w:rFonts w:hint="eastAsia"/>
          <w:lang w:val="en-US" w:eastAsia="zh-CN"/>
        </w:rPr>
      </w:pPr>
      <w:r>
        <w:rPr>
          <w:rFonts w:hint="eastAsia"/>
          <w:lang w:val="en-US" w:eastAsia="zh-CN"/>
        </w:rPr>
        <w:t>进入【我的采购】页面。</w:t>
      </w:r>
    </w:p>
    <w:p>
      <w:pPr>
        <w:numPr>
          <w:numId w:val="0"/>
        </w:numPr>
        <w:jc w:val="left"/>
      </w:pPr>
      <w:r>
        <w:drawing>
          <wp:inline distT="0" distB="0" distL="114300" distR="114300">
            <wp:extent cx="5769610" cy="2421890"/>
            <wp:effectExtent l="0" t="0" r="889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a:stretch>
                      <a:fillRect/>
                    </a:stretch>
                  </pic:blipFill>
                  <pic:spPr>
                    <a:xfrm>
                      <a:off x="0" y="0"/>
                      <a:ext cx="5769610" cy="2421890"/>
                    </a:xfrm>
                    <a:prstGeom prst="rect">
                      <a:avLst/>
                    </a:prstGeom>
                    <a:noFill/>
                    <a:ln>
                      <a:noFill/>
                    </a:ln>
                  </pic:spPr>
                </pic:pic>
              </a:graphicData>
            </a:graphic>
          </wp:inline>
        </w:drawing>
      </w:r>
    </w:p>
    <w:p>
      <w:pPr>
        <w:widowControl/>
        <w:numPr>
          <w:ilvl w:val="0"/>
          <w:numId w:val="0"/>
        </w:numPr>
        <w:spacing w:line="21" w:lineRule="atLeast"/>
        <w:ind w:leftChars="0"/>
        <w:jc w:val="left"/>
        <w:rPr>
          <w:rFonts w:hint="eastAsia"/>
          <w:color w:val="0000FF"/>
          <w:lang w:val="en-US" w:eastAsia="zh-CN"/>
        </w:rPr>
      </w:pPr>
      <w:r>
        <w:rPr>
          <w:rFonts w:hint="eastAsia"/>
          <w:color w:val="0000FF"/>
          <w:lang w:val="en-US" w:eastAsia="zh-CN"/>
        </w:rPr>
        <w:t>未登录系统采购教师需先进行地址信息维护，点击【新增地址】按钮。</w:t>
      </w:r>
    </w:p>
    <w:p>
      <w:pPr>
        <w:numPr>
          <w:ilvl w:val="0"/>
          <w:numId w:val="0"/>
        </w:numPr>
        <w:spacing w:line="312" w:lineRule="auto"/>
      </w:pPr>
      <w:r>
        <w:rPr>
          <w:rFonts w:hint="eastAsia"/>
          <w:lang w:val="en-US" w:eastAsia="zh-CN"/>
        </w:rPr>
        <w:t>A.</w:t>
      </w:r>
      <w:r>
        <w:rPr>
          <w:rFonts w:hint="eastAsia"/>
        </w:rPr>
        <w:t>选择学院、楼宇、房间信息（依次选择，可输入名称进行检索查找）</w:t>
      </w:r>
    </w:p>
    <w:p>
      <w:pPr>
        <w:numPr>
          <w:ilvl w:val="0"/>
          <w:numId w:val="0"/>
        </w:numPr>
        <w:spacing w:line="312" w:lineRule="auto"/>
      </w:pPr>
      <w:r>
        <w:rPr>
          <w:rFonts w:hint="eastAsia"/>
          <w:lang w:val="en-US" w:eastAsia="zh-CN"/>
        </w:rPr>
        <w:t>B.</w:t>
      </w:r>
      <w:r>
        <w:rPr>
          <w:rFonts w:hint="eastAsia"/>
        </w:rPr>
        <w:t>输入收货人名称</w:t>
      </w:r>
    </w:p>
    <w:p>
      <w:pPr>
        <w:numPr>
          <w:ilvl w:val="0"/>
          <w:numId w:val="0"/>
        </w:numPr>
        <w:spacing w:line="312" w:lineRule="auto"/>
      </w:pPr>
      <w:r>
        <w:rPr>
          <w:rFonts w:hint="eastAsia"/>
          <w:lang w:val="en-US" w:eastAsia="zh-CN"/>
        </w:rPr>
        <w:t>C.</w:t>
      </w:r>
      <w:r>
        <w:rPr>
          <w:rFonts w:hint="eastAsia"/>
        </w:rPr>
        <w:t>输入收货人电话（收货人电话会显示到供应商端，为避免供应商给您配送商品时无法联系到收货人，影响您正常接收商品，请填写正确收货人电话）</w:t>
      </w:r>
    </w:p>
    <w:p>
      <w:pPr>
        <w:numPr>
          <w:ilvl w:val="0"/>
          <w:numId w:val="0"/>
        </w:numPr>
        <w:spacing w:line="312" w:lineRule="auto"/>
        <w:rPr>
          <w:rFonts w:hint="eastAsia"/>
        </w:rPr>
      </w:pPr>
      <w:r>
        <w:rPr>
          <w:rFonts w:hint="eastAsia"/>
          <w:lang w:val="en-US" w:eastAsia="zh-CN"/>
        </w:rPr>
        <w:t>D.</w:t>
      </w:r>
      <w:r>
        <w:rPr>
          <w:rFonts w:hint="eastAsia"/>
        </w:rPr>
        <w:t>可设置此地址为默认地址（默认地址仅可设置一个）</w:t>
      </w:r>
    </w:p>
    <w:p>
      <w:pPr>
        <w:numPr>
          <w:numId w:val="0"/>
        </w:numPr>
        <w:jc w:val="left"/>
      </w:pPr>
      <w:r>
        <w:drawing>
          <wp:inline distT="0" distB="0" distL="114300" distR="114300">
            <wp:extent cx="5770245" cy="2645410"/>
            <wp:effectExtent l="0" t="0" r="8255"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6"/>
                    <a:stretch>
                      <a:fillRect/>
                    </a:stretch>
                  </pic:blipFill>
                  <pic:spPr>
                    <a:xfrm>
                      <a:off x="0" y="0"/>
                      <a:ext cx="5770245" cy="2645410"/>
                    </a:xfrm>
                    <a:prstGeom prst="rect">
                      <a:avLst/>
                    </a:prstGeom>
                    <a:noFill/>
                    <a:ln>
                      <a:noFill/>
                    </a:ln>
                  </pic:spPr>
                </pic:pic>
              </a:graphicData>
            </a:graphic>
          </wp:inline>
        </w:drawing>
      </w:r>
    </w:p>
    <w:p>
      <w:pPr>
        <w:widowControl/>
        <w:numPr>
          <w:ilvl w:val="0"/>
          <w:numId w:val="4"/>
        </w:numPr>
        <w:spacing w:line="21" w:lineRule="atLeast"/>
        <w:ind w:left="0" w:leftChars="0" w:firstLine="0" w:firstLineChars="0"/>
        <w:jc w:val="left"/>
        <w:outlineLvl w:val="2"/>
        <w:rPr>
          <w:rFonts w:hint="eastAsia"/>
          <w:lang w:val="en-US" w:eastAsia="zh-CN"/>
        </w:rPr>
      </w:pPr>
      <w:r>
        <w:rPr>
          <w:rFonts w:hint="eastAsia"/>
          <w:lang w:val="en-US" w:eastAsia="zh-CN"/>
        </w:rPr>
        <w:t>核对订单信息无误后点击【提交申请】</w:t>
      </w:r>
    </w:p>
    <w:p>
      <w:pPr>
        <w:numPr>
          <w:numId w:val="0"/>
        </w:numPr>
        <w:jc w:val="left"/>
      </w:pPr>
      <w:r>
        <w:drawing>
          <wp:inline distT="0" distB="0" distL="114300" distR="114300">
            <wp:extent cx="5774055" cy="2581275"/>
            <wp:effectExtent l="0" t="0" r="4445"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a:stretch>
                      <a:fillRect/>
                    </a:stretch>
                  </pic:blipFill>
                  <pic:spPr>
                    <a:xfrm>
                      <a:off x="0" y="0"/>
                      <a:ext cx="5774055" cy="2581275"/>
                    </a:xfrm>
                    <a:prstGeom prst="rect">
                      <a:avLst/>
                    </a:prstGeom>
                    <a:noFill/>
                    <a:ln>
                      <a:noFill/>
                    </a:ln>
                  </pic:spPr>
                </pic:pic>
              </a:graphicData>
            </a:graphic>
          </wp:inline>
        </w:drawing>
      </w:r>
    </w:p>
    <w:p>
      <w:pPr>
        <w:numPr>
          <w:numId w:val="0"/>
        </w:numPr>
        <w:jc w:val="left"/>
      </w:pPr>
      <w:r>
        <w:drawing>
          <wp:inline distT="0" distB="0" distL="114300" distR="114300">
            <wp:extent cx="5768340" cy="2433320"/>
            <wp:effectExtent l="0" t="0" r="1016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8"/>
                    <a:stretch>
                      <a:fillRect/>
                    </a:stretch>
                  </pic:blipFill>
                  <pic:spPr>
                    <a:xfrm>
                      <a:off x="0" y="0"/>
                      <a:ext cx="5768340" cy="2433320"/>
                    </a:xfrm>
                    <a:prstGeom prst="rect">
                      <a:avLst/>
                    </a:prstGeom>
                    <a:noFill/>
                    <a:ln>
                      <a:noFill/>
                    </a:ln>
                  </pic:spPr>
                </pic:pic>
              </a:graphicData>
            </a:graphic>
          </wp:inline>
        </w:drawing>
      </w:r>
    </w:p>
    <w:p>
      <w:pPr>
        <w:numPr>
          <w:numId w:val="0"/>
        </w:numPr>
        <w:jc w:val="left"/>
      </w:pPr>
    </w:p>
    <w:p>
      <w:pPr>
        <w:numPr>
          <w:ilvl w:val="0"/>
          <w:numId w:val="5"/>
        </w:numPr>
        <w:outlineLvl w:val="0"/>
        <w:rPr>
          <w:rFonts w:hint="default"/>
          <w:b/>
          <w:bCs/>
          <w:sz w:val="44"/>
          <w:szCs w:val="44"/>
          <w:lang w:val="en-US" w:eastAsia="zh-CN"/>
        </w:rPr>
      </w:pPr>
      <w:bookmarkStart w:id="17" w:name="_Toc21190"/>
      <w:r>
        <w:rPr>
          <w:rFonts w:hint="eastAsia"/>
          <w:b/>
          <w:bCs/>
          <w:sz w:val="44"/>
          <w:szCs w:val="44"/>
          <w:lang w:val="en-US" w:eastAsia="zh-CN"/>
        </w:rPr>
        <w:t>订单管理</w:t>
      </w:r>
      <w:bookmarkEnd w:id="17"/>
    </w:p>
    <w:p>
      <w:pPr>
        <w:numPr>
          <w:numId w:val="0"/>
        </w:numPr>
        <w:rPr>
          <w:rFonts w:hint="default"/>
          <w:b/>
          <w:bCs/>
          <w:sz w:val="44"/>
          <w:szCs w:val="44"/>
          <w:lang w:val="en-US" w:eastAsia="zh-CN"/>
        </w:rPr>
      </w:pPr>
    </w:p>
    <w:p>
      <w:pPr>
        <w:numPr>
          <w:ilvl w:val="0"/>
          <w:numId w:val="0"/>
        </w:numPr>
        <w:outlineLvl w:val="1"/>
        <w:rPr>
          <w:rFonts w:hint="default"/>
          <w:b/>
          <w:bCs/>
          <w:sz w:val="28"/>
          <w:szCs w:val="28"/>
          <w:lang w:val="en-US" w:eastAsia="zh-CN"/>
        </w:rPr>
      </w:pPr>
      <w:bookmarkStart w:id="18" w:name="_Toc6766"/>
      <w:r>
        <w:rPr>
          <w:rFonts w:hint="eastAsia"/>
          <w:b/>
          <w:bCs/>
          <w:sz w:val="28"/>
          <w:szCs w:val="28"/>
          <w:lang w:val="en-US" w:eastAsia="zh-CN"/>
        </w:rPr>
        <w:t>4.1我的订单</w:t>
      </w:r>
      <w:bookmarkEnd w:id="18"/>
    </w:p>
    <w:p>
      <w:pPr>
        <w:numPr>
          <w:ilvl w:val="0"/>
          <w:numId w:val="6"/>
        </w:numPr>
        <w:rPr>
          <w:rFonts w:hint="eastAsia"/>
          <w:sz w:val="21"/>
          <w:szCs w:val="21"/>
          <w:lang w:val="en-US" w:eastAsia="zh-CN"/>
        </w:rPr>
      </w:pPr>
      <w:r>
        <w:rPr>
          <w:rFonts w:hint="eastAsia"/>
          <w:sz w:val="21"/>
          <w:szCs w:val="21"/>
          <w:lang w:val="en-US" w:eastAsia="zh-CN"/>
        </w:rPr>
        <w:t>订单生成后在此页面可以点击操作栏下的【进度详情】，查看订单的具体信息和审批流程进度，光标停留在各级审批上显示审批人姓名和联系方式，便于教师及时跟踪审批进度。</w:t>
      </w:r>
    </w:p>
    <w:p>
      <w:pPr>
        <w:numPr>
          <w:numId w:val="0"/>
        </w:numPr>
        <w:jc w:val="left"/>
      </w:pPr>
      <w:r>
        <w:drawing>
          <wp:inline distT="0" distB="0" distL="114300" distR="114300">
            <wp:extent cx="5770245" cy="2397125"/>
            <wp:effectExtent l="0" t="0" r="8255"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9"/>
                    <a:stretch>
                      <a:fillRect/>
                    </a:stretch>
                  </pic:blipFill>
                  <pic:spPr>
                    <a:xfrm>
                      <a:off x="0" y="0"/>
                      <a:ext cx="5770245" cy="2397125"/>
                    </a:xfrm>
                    <a:prstGeom prst="rect">
                      <a:avLst/>
                    </a:prstGeom>
                    <a:noFill/>
                    <a:ln>
                      <a:noFill/>
                    </a:ln>
                  </pic:spPr>
                </pic:pic>
              </a:graphicData>
            </a:graphic>
          </wp:inline>
        </w:drawing>
      </w:r>
      <w:r>
        <w:drawing>
          <wp:inline distT="0" distB="0" distL="114300" distR="114300">
            <wp:extent cx="5767705" cy="2408555"/>
            <wp:effectExtent l="0" t="0" r="10795" b="44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0"/>
                    <a:stretch>
                      <a:fillRect/>
                    </a:stretch>
                  </pic:blipFill>
                  <pic:spPr>
                    <a:xfrm>
                      <a:off x="0" y="0"/>
                      <a:ext cx="5767705" cy="2408555"/>
                    </a:xfrm>
                    <a:prstGeom prst="rect">
                      <a:avLst/>
                    </a:prstGeom>
                    <a:noFill/>
                    <a:ln>
                      <a:noFill/>
                    </a:ln>
                  </pic:spPr>
                </pic:pic>
              </a:graphicData>
            </a:graphic>
          </wp:inline>
        </w:drawing>
      </w:r>
    </w:p>
    <w:p>
      <w:pPr>
        <w:numPr>
          <w:numId w:val="0"/>
        </w:numPr>
        <w:jc w:val="left"/>
        <w:rPr>
          <w:rFonts w:hint="default"/>
          <w:lang w:val="en-US" w:eastAsia="zh-CN"/>
        </w:rPr>
      </w:pPr>
    </w:p>
    <w:p>
      <w:pPr>
        <w:numPr>
          <w:numId w:val="0"/>
        </w:numPr>
        <w:jc w:val="left"/>
        <w:rPr>
          <w:rFonts w:hint="default"/>
          <w:lang w:val="en-US" w:eastAsia="zh-CN"/>
        </w:rPr>
      </w:pPr>
    </w:p>
    <w:p>
      <w:pPr>
        <w:widowControl/>
        <w:numPr>
          <w:ilvl w:val="0"/>
          <w:numId w:val="0"/>
        </w:numPr>
        <w:spacing w:line="21" w:lineRule="atLeast"/>
        <w:jc w:val="left"/>
        <w:outlineLvl w:val="1"/>
        <w:rPr>
          <w:rFonts w:hint="eastAsia"/>
          <w:b/>
          <w:bCs/>
          <w:sz w:val="28"/>
          <w:szCs w:val="28"/>
          <w:lang w:val="en-US" w:eastAsia="zh-CN"/>
        </w:rPr>
      </w:pPr>
      <w:bookmarkStart w:id="19" w:name="_Toc21992"/>
      <w:r>
        <w:rPr>
          <w:rFonts w:hint="eastAsia"/>
          <w:b/>
          <w:bCs/>
          <w:sz w:val="28"/>
          <w:szCs w:val="28"/>
          <w:lang w:val="en-US" w:eastAsia="zh-CN"/>
        </w:rPr>
        <w:t>4.2订单审批</w:t>
      </w:r>
      <w:bookmarkEnd w:id="19"/>
    </w:p>
    <w:p>
      <w:pPr>
        <w:numPr>
          <w:numId w:val="0"/>
        </w:numPr>
        <w:rPr>
          <w:rFonts w:hint="default" w:ascii="等线" w:hAnsi="等线" w:eastAsia="等线" w:cs="等线"/>
          <w:lang w:val="en-US" w:eastAsia="zh-CN"/>
        </w:rPr>
      </w:pPr>
      <w:r>
        <w:rPr>
          <w:rFonts w:hint="eastAsia" w:ascii="等线" w:hAnsi="等线" w:eastAsia="等线" w:cs="等线"/>
        </w:rPr>
        <w:t>管理员审核订单</w:t>
      </w:r>
      <w:r>
        <w:rPr>
          <w:rFonts w:hint="eastAsia" w:ascii="等线" w:hAnsi="等线" w:eastAsia="等线" w:cs="等线"/>
          <w:lang w:eastAsia="zh-CN"/>
        </w:rPr>
        <w:t>（</w:t>
      </w:r>
      <w:r>
        <w:rPr>
          <w:rFonts w:hint="eastAsia" w:ascii="等线" w:hAnsi="等线" w:eastAsia="等线" w:cs="等线"/>
          <w:lang w:val="en-US" w:eastAsia="zh-CN"/>
        </w:rPr>
        <w:t>此功能仅有审批角色的管理员能看到）</w:t>
      </w:r>
    </w:p>
    <w:p>
      <w:pPr>
        <w:ind w:firstLine="420"/>
        <w:rPr>
          <w:rFonts w:ascii="等线" w:hAnsi="等线" w:eastAsia="等线" w:cs="等线"/>
        </w:rPr>
      </w:pPr>
      <w:r>
        <w:rPr>
          <w:rFonts w:hint="eastAsia" w:ascii="等线" w:hAnsi="等线" w:eastAsia="等线" w:cs="等线"/>
        </w:rPr>
        <w:t>①当前用户存在管理员身份时，审核中心左上角显示出当前用户的管理员角色，对应角色存在待审核订单时角色名称右上角显示对应需审核订单数量</w:t>
      </w:r>
    </w:p>
    <w:p>
      <w:pPr>
        <w:ind w:firstLine="420"/>
        <w:rPr>
          <w:rFonts w:ascii="等线" w:hAnsi="等线" w:eastAsia="等线" w:cs="等线"/>
        </w:rPr>
      </w:pPr>
      <w:r>
        <w:rPr>
          <w:rFonts w:hint="eastAsia" w:ascii="等线" w:hAnsi="等线" w:eastAsia="等线" w:cs="等线"/>
        </w:rPr>
        <w:t>②点击【通过】或【驳回】按钮对订单进行审核</w:t>
      </w:r>
    </w:p>
    <w:p>
      <w:pPr>
        <w:numPr>
          <w:numId w:val="0"/>
        </w:numPr>
        <w:jc w:val="left"/>
        <w:rPr>
          <w:rFonts w:hint="eastAsia" w:ascii="等线" w:hAnsi="等线" w:eastAsia="等线" w:cs="等线"/>
        </w:rPr>
      </w:pPr>
      <w:r>
        <w:rPr>
          <w:rFonts w:hint="eastAsia" w:ascii="等线" w:hAnsi="等线" w:eastAsia="等线" w:cs="等线"/>
        </w:rPr>
        <w:drawing>
          <wp:inline distT="0" distB="0" distL="114300" distR="114300">
            <wp:extent cx="5265420" cy="1424305"/>
            <wp:effectExtent l="0" t="0" r="5080" b="10795"/>
            <wp:docPr id="151"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54"/>
                    <pic:cNvPicPr>
                      <a:picLocks noChangeAspect="1"/>
                    </pic:cNvPicPr>
                  </pic:nvPicPr>
                  <pic:blipFill>
                    <a:blip r:embed="rId21"/>
                    <a:stretch>
                      <a:fillRect/>
                    </a:stretch>
                  </pic:blipFill>
                  <pic:spPr>
                    <a:xfrm>
                      <a:off x="0" y="0"/>
                      <a:ext cx="5265420" cy="1424305"/>
                    </a:xfrm>
                    <a:prstGeom prst="rect">
                      <a:avLst/>
                    </a:prstGeom>
                    <a:noFill/>
                    <a:ln>
                      <a:noFill/>
                    </a:ln>
                  </pic:spPr>
                </pic:pic>
              </a:graphicData>
            </a:graphic>
          </wp:inline>
        </w:drawing>
      </w:r>
    </w:p>
    <w:p>
      <w:pPr>
        <w:numPr>
          <w:numId w:val="0"/>
        </w:numPr>
        <w:jc w:val="left"/>
        <w:rPr>
          <w:rFonts w:hint="eastAsia" w:ascii="等线" w:hAnsi="等线" w:eastAsia="等线" w:cs="等线"/>
          <w:color w:val="0000FF"/>
          <w:lang w:val="en-US" w:eastAsia="zh-CN"/>
        </w:rPr>
      </w:pPr>
      <w:r>
        <w:rPr>
          <w:rFonts w:hint="eastAsia" w:ascii="等线" w:hAnsi="等线" w:eastAsia="等线" w:cs="等线"/>
          <w:color w:val="0000FF"/>
          <w:lang w:val="en-US" w:eastAsia="zh-CN"/>
        </w:rPr>
        <w:t>备注：线上商城订单流程走完后，就可下载打印单据，此单据是商品的审批单。</w:t>
      </w:r>
    </w:p>
    <w:p>
      <w:pPr>
        <w:numPr>
          <w:numId w:val="0"/>
        </w:numPr>
        <w:jc w:val="left"/>
        <w:rPr>
          <w:rFonts w:hint="default" w:ascii="等线" w:hAnsi="等线" w:eastAsia="等线" w:cs="等线"/>
          <w:color w:val="0000FF"/>
          <w:lang w:val="en-US" w:eastAsia="zh-CN"/>
        </w:rPr>
      </w:pPr>
      <w:r>
        <w:drawing>
          <wp:inline distT="0" distB="0" distL="114300" distR="114300">
            <wp:extent cx="5773420" cy="2406650"/>
            <wp:effectExtent l="0" t="0" r="508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2"/>
                    <a:stretch>
                      <a:fillRect/>
                    </a:stretch>
                  </pic:blipFill>
                  <pic:spPr>
                    <a:xfrm>
                      <a:off x="0" y="0"/>
                      <a:ext cx="5773420" cy="2406650"/>
                    </a:xfrm>
                    <a:prstGeom prst="rect">
                      <a:avLst/>
                    </a:prstGeom>
                    <a:noFill/>
                    <a:ln>
                      <a:noFill/>
                    </a:ln>
                  </pic:spPr>
                </pic:pic>
              </a:graphicData>
            </a:graphic>
          </wp:inline>
        </w:drawing>
      </w:r>
    </w:p>
    <w:p>
      <w:pPr>
        <w:numPr>
          <w:numId w:val="0"/>
        </w:numPr>
        <w:jc w:val="left"/>
        <w:rPr>
          <w:rFonts w:hint="eastAsia" w:ascii="等线" w:hAnsi="等线" w:eastAsia="等线" w:cs="等线"/>
        </w:rPr>
      </w:pPr>
    </w:p>
    <w:p>
      <w:pPr>
        <w:numPr>
          <w:numId w:val="0"/>
        </w:numPr>
        <w:jc w:val="left"/>
        <w:rPr>
          <w:rFonts w:hint="eastAsia" w:ascii="等线" w:hAnsi="等线" w:eastAsia="等线" w:cs="等线"/>
        </w:rPr>
      </w:pPr>
    </w:p>
    <w:p>
      <w:pPr>
        <w:numPr>
          <w:numId w:val="0"/>
        </w:numPr>
        <w:jc w:val="left"/>
        <w:rPr>
          <w:rFonts w:hint="eastAsia" w:ascii="等线" w:hAnsi="等线" w:eastAsia="等线" w:cs="等线"/>
        </w:rPr>
      </w:pPr>
    </w:p>
    <w:p>
      <w:pPr>
        <w:numPr>
          <w:ilvl w:val="0"/>
          <w:numId w:val="5"/>
        </w:numPr>
        <w:ind w:left="0" w:leftChars="0" w:firstLine="0" w:firstLineChars="0"/>
        <w:outlineLvl w:val="0"/>
        <w:rPr>
          <w:rFonts w:hint="eastAsia"/>
          <w:b/>
          <w:bCs/>
          <w:sz w:val="44"/>
          <w:szCs w:val="44"/>
          <w:lang w:val="en-US" w:eastAsia="zh-CN"/>
        </w:rPr>
      </w:pPr>
      <w:bookmarkStart w:id="20" w:name="_Toc7318"/>
      <w:r>
        <w:rPr>
          <w:rFonts w:hint="eastAsia"/>
          <w:b/>
          <w:bCs/>
          <w:sz w:val="44"/>
          <w:szCs w:val="44"/>
          <w:lang w:val="en-US" w:eastAsia="zh-CN"/>
        </w:rPr>
        <w:t>台账管理</w:t>
      </w:r>
      <w:bookmarkEnd w:id="20"/>
    </w:p>
    <w:p>
      <w:pPr>
        <w:widowControl w:val="0"/>
        <w:numPr>
          <w:ilvl w:val="0"/>
          <w:numId w:val="0"/>
        </w:numPr>
        <w:jc w:val="both"/>
        <w:rPr>
          <w:rFonts w:hint="default"/>
          <w:b/>
          <w:bCs/>
          <w:sz w:val="44"/>
          <w:szCs w:val="44"/>
          <w:lang w:val="en-US" w:eastAsia="zh-CN"/>
        </w:rPr>
      </w:pPr>
    </w:p>
    <w:p>
      <w:pPr>
        <w:numPr>
          <w:ilvl w:val="0"/>
          <w:numId w:val="0"/>
        </w:numPr>
        <w:spacing w:line="312" w:lineRule="auto"/>
        <w:outlineLvl w:val="1"/>
        <w:rPr>
          <w:rFonts w:hint="eastAsia"/>
          <w:sz w:val="28"/>
          <w:szCs w:val="28"/>
          <w:lang w:val="en-US" w:eastAsia="zh-CN"/>
        </w:rPr>
      </w:pPr>
      <w:bookmarkStart w:id="21" w:name="_Toc3048"/>
      <w:r>
        <w:rPr>
          <w:rFonts w:hint="eastAsia" w:ascii="宋体" w:hAnsi="宋体" w:eastAsia="宋体" w:cs="宋体"/>
          <w:sz w:val="28"/>
          <w:szCs w:val="28"/>
          <w:lang w:val="en-US" w:eastAsia="zh-CN"/>
        </w:rPr>
        <w:t>5.1</w:t>
      </w:r>
      <w:r>
        <w:rPr>
          <w:rFonts w:hint="eastAsia"/>
          <w:sz w:val="28"/>
          <w:szCs w:val="28"/>
          <w:lang w:val="en-US" w:eastAsia="zh-CN"/>
        </w:rPr>
        <w:t>我的台账</w:t>
      </w:r>
      <w:bookmarkEnd w:id="21"/>
    </w:p>
    <w:p>
      <w:r>
        <w:rPr>
          <w:rFonts w:hint="eastAsia"/>
        </w:rPr>
        <w:t>台账数据产生方式分为2种：</w:t>
      </w:r>
    </w:p>
    <w:p>
      <w:pPr>
        <w:ind w:firstLine="210" w:firstLineChars="100"/>
      </w:pPr>
      <w:r>
        <w:rPr>
          <w:rFonts w:hint="eastAsia"/>
          <w:lang w:val="en-US" w:eastAsia="zh-CN"/>
        </w:rPr>
        <w:t>A.</w:t>
      </w:r>
      <w:r>
        <w:rPr>
          <w:rFonts w:hint="eastAsia"/>
        </w:rPr>
        <w:t>通过</w:t>
      </w:r>
      <w:r>
        <w:rPr>
          <w:rFonts w:hint="eastAsia"/>
          <w:lang w:val="en-US" w:eastAsia="zh-CN"/>
        </w:rPr>
        <w:t>教师</w:t>
      </w:r>
      <w:r>
        <w:rPr>
          <w:rFonts w:hint="eastAsia"/>
        </w:rPr>
        <w:t>正常下单到对应的实验室房间，并且操作</w:t>
      </w:r>
      <w:r>
        <w:rPr>
          <w:rFonts w:hint="eastAsia"/>
          <w:b/>
          <w:bCs/>
        </w:rPr>
        <w:t>收货</w:t>
      </w:r>
      <w:r>
        <w:rPr>
          <w:rFonts w:hint="eastAsia"/>
        </w:rPr>
        <w:t>后，对应的存放位置就会记录采购商品的台账信息。</w:t>
      </w:r>
    </w:p>
    <w:p>
      <w:pPr>
        <w:numPr>
          <w:ilvl w:val="0"/>
          <w:numId w:val="0"/>
        </w:numPr>
        <w:spacing w:line="312" w:lineRule="auto"/>
        <w:ind w:firstLine="210" w:firstLineChars="100"/>
        <w:rPr>
          <w:rFonts w:hint="eastAsia"/>
          <w:lang w:eastAsia="zh-CN"/>
        </w:rPr>
      </w:pPr>
      <w:r>
        <w:rPr>
          <w:rFonts w:hint="eastAsia"/>
          <w:lang w:val="en-US" w:eastAsia="zh-CN"/>
        </w:rPr>
        <w:t>B.</w:t>
      </w:r>
      <w:r>
        <w:rPr>
          <w:rFonts w:hint="eastAsia"/>
        </w:rPr>
        <w:t>通过历史库存导入的方式，将不是通过系统下单的商品手动导入到对应的实验室房间</w:t>
      </w:r>
      <w:r>
        <w:rPr>
          <w:rFonts w:hint="eastAsia"/>
          <w:lang w:eastAsia="zh-CN"/>
        </w:rPr>
        <w:t>。</w:t>
      </w:r>
    </w:p>
    <w:p>
      <w:pPr>
        <w:numPr>
          <w:ilvl w:val="0"/>
          <w:numId w:val="0"/>
        </w:numPr>
        <w:spacing w:line="312" w:lineRule="auto"/>
        <w:rPr>
          <w:rFonts w:hint="eastAsia"/>
          <w:lang w:val="en-US" w:eastAsia="zh-CN"/>
        </w:rPr>
      </w:pPr>
      <w:r>
        <w:rPr>
          <w:rFonts w:hint="eastAsia" w:ascii="微软雅黑" w:hAnsi="微软雅黑" w:eastAsia="微软雅黑" w:cs="微软雅黑"/>
          <w:lang w:val="en-US" w:eastAsia="zh-CN"/>
        </w:rPr>
        <w:t>①</w:t>
      </w:r>
      <w:r>
        <w:rPr>
          <w:rFonts w:hint="eastAsia" w:asciiTheme="minorEastAsia" w:hAnsiTheme="minorEastAsia" w:eastAsiaTheme="minorEastAsia" w:cstheme="minorEastAsia"/>
          <w:lang w:val="en-US" w:eastAsia="zh-CN"/>
        </w:rPr>
        <w:t>在台账列表找到对应商品，可以点击【整体记录】或</w:t>
      </w:r>
      <w:r>
        <w:rPr>
          <w:rFonts w:hint="eastAsia"/>
        </w:rPr>
        <w:t>点开台账左边加号，后对单个的商品进行【记录台账】输入要使用的量和使用人</w:t>
      </w:r>
      <w:r>
        <w:rPr>
          <w:rFonts w:hint="eastAsia"/>
          <w:lang w:val="en-US" w:eastAsia="zh-CN"/>
        </w:rPr>
        <w:t>等信息</w:t>
      </w:r>
      <w:r>
        <w:rPr>
          <w:rFonts w:hint="eastAsia"/>
        </w:rPr>
        <w:t>确认后就可以完成台账的</w:t>
      </w:r>
      <w:r>
        <w:rPr>
          <w:rFonts w:hint="eastAsia"/>
          <w:lang w:val="en-US" w:eastAsia="zh-CN"/>
        </w:rPr>
        <w:t>记录。</w:t>
      </w:r>
    </w:p>
    <w:p>
      <w:pPr>
        <w:numPr>
          <w:ilvl w:val="0"/>
          <w:numId w:val="0"/>
        </w:numPr>
        <w:spacing w:line="312" w:lineRule="auto"/>
      </w:pPr>
      <w:r>
        <w:drawing>
          <wp:inline distT="0" distB="0" distL="114300" distR="114300">
            <wp:extent cx="5763895" cy="2197100"/>
            <wp:effectExtent l="0" t="0" r="190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3"/>
                    <a:stretch>
                      <a:fillRect/>
                    </a:stretch>
                  </pic:blipFill>
                  <pic:spPr>
                    <a:xfrm>
                      <a:off x="0" y="0"/>
                      <a:ext cx="5763895" cy="2197100"/>
                    </a:xfrm>
                    <a:prstGeom prst="rect">
                      <a:avLst/>
                    </a:prstGeom>
                    <a:noFill/>
                    <a:ln>
                      <a:noFill/>
                    </a:ln>
                  </pic:spPr>
                </pic:pic>
              </a:graphicData>
            </a:graphic>
          </wp:inline>
        </w:drawing>
      </w:r>
    </w:p>
    <w:p>
      <w:pPr>
        <w:numPr>
          <w:ilvl w:val="0"/>
          <w:numId w:val="0"/>
        </w:numPr>
        <w:spacing w:line="312" w:lineRule="auto"/>
      </w:pPr>
    </w:p>
    <w:p>
      <w:pPr>
        <w:numPr>
          <w:ilvl w:val="0"/>
          <w:numId w:val="0"/>
        </w:numPr>
        <w:spacing w:line="312" w:lineRule="auto"/>
        <w:outlineLvl w:val="1"/>
        <w:rPr>
          <w:rFonts w:hint="eastAsia"/>
          <w:b/>
          <w:bCs/>
          <w:sz w:val="28"/>
          <w:szCs w:val="28"/>
          <w:lang w:val="en-US" w:eastAsia="zh-CN"/>
        </w:rPr>
      </w:pPr>
      <w:bookmarkStart w:id="22" w:name="_Toc10191"/>
      <w:r>
        <w:rPr>
          <w:rFonts w:hint="eastAsia" w:ascii="宋体" w:hAnsi="宋体" w:eastAsia="宋体" w:cs="宋体"/>
          <w:b/>
          <w:bCs/>
          <w:sz w:val="28"/>
          <w:szCs w:val="28"/>
          <w:lang w:val="en-US" w:eastAsia="zh-CN"/>
        </w:rPr>
        <w:t>5.2</w:t>
      </w:r>
      <w:r>
        <w:rPr>
          <w:rFonts w:hint="eastAsia"/>
          <w:b/>
          <w:bCs/>
          <w:sz w:val="28"/>
          <w:szCs w:val="28"/>
          <w:lang w:val="en-US" w:eastAsia="zh-CN"/>
        </w:rPr>
        <w:t>历史库存</w:t>
      </w:r>
      <w:bookmarkEnd w:id="22"/>
    </w:p>
    <w:p>
      <w:pPr>
        <w:numPr>
          <w:ilvl w:val="0"/>
          <w:numId w:val="0"/>
        </w:numPr>
        <w:spacing w:line="312" w:lineRule="auto"/>
        <w:rPr>
          <w:rFonts w:hint="eastAsia" w:ascii="Segoe UI" w:hAnsi="Segoe UI" w:cs="Segoe UI"/>
          <w:i w:val="0"/>
          <w:iCs w:val="0"/>
          <w:caps w:val="0"/>
          <w:color w:val="auto"/>
          <w:spacing w:val="0"/>
          <w:sz w:val="22"/>
          <w:szCs w:val="22"/>
          <w:shd w:val="clear" w:fill="FFFFFF"/>
          <w:lang w:eastAsia="zh-CN"/>
        </w:rPr>
      </w:pPr>
      <w:r>
        <w:rPr>
          <w:rFonts w:ascii="Segoe UI" w:hAnsi="Segoe UI" w:eastAsia="Segoe UI" w:cs="Segoe UI"/>
          <w:i w:val="0"/>
          <w:iCs w:val="0"/>
          <w:caps w:val="0"/>
          <w:color w:val="FF0000"/>
          <w:spacing w:val="0"/>
          <w:sz w:val="22"/>
          <w:szCs w:val="22"/>
          <w:shd w:val="clear" w:fill="FFFFFF"/>
        </w:rPr>
        <w:t> </w:t>
      </w:r>
      <w:r>
        <w:rPr>
          <w:rFonts w:hint="eastAsia" w:asciiTheme="minorEastAsia" w:hAnsiTheme="minorEastAsia" w:eastAsiaTheme="minorEastAsia" w:cstheme="minorEastAsia"/>
          <w:i w:val="0"/>
          <w:iCs w:val="0"/>
          <w:caps w:val="0"/>
          <w:color w:val="auto"/>
          <w:spacing w:val="0"/>
          <w:sz w:val="21"/>
          <w:szCs w:val="21"/>
          <w:shd w:val="clear" w:fill="FFFFFF"/>
        </w:rPr>
        <w:t>针对不是从本平台采购的历史库存，支持两种方式导入：单个新增历史库存，或者下载模板批量导入历史库存（前提是需要先选择存放位置），最后添加后点击</w:t>
      </w:r>
      <w:r>
        <w:rPr>
          <w:rFonts w:hint="eastAsia" w:asciiTheme="minorEastAsia" w:hAnsiTheme="minorEastAsia" w:eastAsiaTheme="minorEastAsia" w:cstheme="minorEastAsia"/>
          <w:i w:val="0"/>
          <w:iCs w:val="0"/>
          <w:caps w:val="0"/>
          <w:color w:val="auto"/>
          <w:spacing w:val="0"/>
          <w:sz w:val="21"/>
          <w:szCs w:val="21"/>
          <w:shd w:val="clear" w:fill="FFFFFF"/>
          <w:lang w:eastAsia="zh-CN"/>
        </w:rPr>
        <w:t>【</w:t>
      </w:r>
      <w:r>
        <w:rPr>
          <w:rFonts w:hint="eastAsia" w:asciiTheme="minorEastAsia" w:hAnsiTheme="minorEastAsia" w:eastAsiaTheme="minorEastAsia" w:cstheme="minorEastAsia"/>
          <w:i w:val="0"/>
          <w:iCs w:val="0"/>
          <w:caps w:val="0"/>
          <w:color w:val="auto"/>
          <w:spacing w:val="0"/>
          <w:sz w:val="21"/>
          <w:szCs w:val="21"/>
          <w:shd w:val="clear" w:fill="FFFFFF"/>
        </w:rPr>
        <w:t>提交入库</w:t>
      </w:r>
      <w:r>
        <w:rPr>
          <w:rFonts w:hint="eastAsia" w:asciiTheme="minorEastAsia" w:hAnsiTheme="minorEastAsia" w:eastAsiaTheme="minorEastAsia" w:cstheme="minorEastAsia"/>
          <w:i w:val="0"/>
          <w:iCs w:val="0"/>
          <w:caps w:val="0"/>
          <w:color w:val="auto"/>
          <w:spacing w:val="0"/>
          <w:sz w:val="21"/>
          <w:szCs w:val="21"/>
          <w:shd w:val="clear" w:fill="FFFFFF"/>
          <w:lang w:eastAsia="zh-CN"/>
        </w:rPr>
        <w:t>】</w:t>
      </w:r>
      <w:r>
        <w:rPr>
          <w:rFonts w:hint="eastAsia" w:asciiTheme="minorEastAsia" w:hAnsiTheme="minorEastAsia" w:eastAsiaTheme="minorEastAsia" w:cstheme="minorEastAsia"/>
          <w:i w:val="0"/>
          <w:iCs w:val="0"/>
          <w:caps w:val="0"/>
          <w:color w:val="auto"/>
          <w:spacing w:val="0"/>
          <w:sz w:val="21"/>
          <w:szCs w:val="21"/>
          <w:shd w:val="clear" w:fill="FFFFFF"/>
        </w:rPr>
        <w:t>则历史库存可在实验室台账查看</w:t>
      </w:r>
      <w:r>
        <w:rPr>
          <w:rFonts w:hint="eastAsia" w:ascii="Segoe UI" w:hAnsi="Segoe UI" w:cs="Segoe UI"/>
          <w:i w:val="0"/>
          <w:iCs w:val="0"/>
          <w:caps w:val="0"/>
          <w:color w:val="auto"/>
          <w:spacing w:val="0"/>
          <w:sz w:val="22"/>
          <w:szCs w:val="22"/>
          <w:shd w:val="clear" w:fill="FFFFFF"/>
          <w:lang w:eastAsia="zh-CN"/>
        </w:rPr>
        <w:t>。</w:t>
      </w:r>
    </w:p>
    <w:p>
      <w:pPr>
        <w:numPr>
          <w:ilvl w:val="0"/>
          <w:numId w:val="0"/>
        </w:numPr>
        <w:spacing w:line="312" w:lineRule="auto"/>
        <w:rPr>
          <w:rFonts w:hint="eastAsia"/>
          <w:lang w:val="en-US" w:eastAsia="zh-CN"/>
        </w:rPr>
      </w:pPr>
      <w:r>
        <w:drawing>
          <wp:inline distT="0" distB="0" distL="114300" distR="114300">
            <wp:extent cx="5770245" cy="2474595"/>
            <wp:effectExtent l="0" t="0" r="8255" b="19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4"/>
                    <a:stretch>
                      <a:fillRect/>
                    </a:stretch>
                  </pic:blipFill>
                  <pic:spPr>
                    <a:xfrm>
                      <a:off x="0" y="0"/>
                      <a:ext cx="5770245" cy="2474595"/>
                    </a:xfrm>
                    <a:prstGeom prst="rect">
                      <a:avLst/>
                    </a:prstGeom>
                    <a:noFill/>
                    <a:ln>
                      <a:noFill/>
                    </a:ln>
                  </pic:spPr>
                </pic:pic>
              </a:graphicData>
            </a:graphic>
          </wp:inline>
        </w:drawing>
      </w:r>
    </w:p>
    <w:p>
      <w:pPr>
        <w:numPr>
          <w:numId w:val="0"/>
        </w:numPr>
        <w:jc w:val="left"/>
        <w:rPr>
          <w:rFonts w:hint="default" w:ascii="等线" w:hAnsi="等线" w:eastAsia="等线" w:cs="等线"/>
          <w:lang w:val="en-US" w:eastAsia="zh-CN"/>
        </w:rPr>
      </w:pPr>
    </w:p>
    <w:p>
      <w:pPr>
        <w:numPr>
          <w:numId w:val="0"/>
        </w:numPr>
        <w:jc w:val="left"/>
        <w:rPr>
          <w:rFonts w:hint="default" w:ascii="等线" w:hAnsi="等线" w:eastAsia="等线" w:cs="等线"/>
          <w:lang w:val="en-US" w:eastAsia="zh-CN"/>
        </w:rPr>
      </w:pPr>
    </w:p>
    <w:p>
      <w:pPr>
        <w:numPr>
          <w:numId w:val="0"/>
        </w:numPr>
        <w:jc w:val="left"/>
        <w:rPr>
          <w:rFonts w:hint="default" w:ascii="等线" w:hAnsi="等线" w:eastAsia="等线" w:cs="等线"/>
          <w:lang w:val="en-US" w:eastAsia="zh-CN"/>
        </w:rPr>
      </w:pPr>
    </w:p>
    <w:p>
      <w:pPr>
        <w:numPr>
          <w:ilvl w:val="0"/>
          <w:numId w:val="5"/>
        </w:numPr>
        <w:spacing w:line="312" w:lineRule="auto"/>
        <w:ind w:left="0" w:leftChars="0" w:firstLine="0" w:firstLineChars="0"/>
        <w:outlineLvl w:val="0"/>
        <w:rPr>
          <w:rFonts w:hint="eastAsia"/>
          <w:b/>
          <w:bCs/>
          <w:sz w:val="44"/>
          <w:szCs w:val="44"/>
          <w:lang w:val="en-US" w:eastAsia="zh-CN"/>
        </w:rPr>
      </w:pPr>
      <w:bookmarkStart w:id="23" w:name="_Toc15031"/>
      <w:r>
        <w:rPr>
          <w:rFonts w:hint="eastAsia"/>
          <w:b/>
          <w:bCs/>
          <w:sz w:val="44"/>
          <w:szCs w:val="44"/>
          <w:lang w:val="en-US" w:eastAsia="zh-CN"/>
        </w:rPr>
        <w:t>订单结算</w:t>
      </w:r>
      <w:bookmarkEnd w:id="23"/>
    </w:p>
    <w:p>
      <w:pPr>
        <w:numPr>
          <w:ilvl w:val="0"/>
          <w:numId w:val="0"/>
        </w:numPr>
        <w:spacing w:line="312" w:lineRule="auto"/>
        <w:ind w:leftChars="0"/>
        <w:rPr>
          <w:rFonts w:hint="default"/>
          <w:b/>
          <w:bCs/>
          <w:sz w:val="44"/>
          <w:szCs w:val="44"/>
          <w:lang w:val="en-US" w:eastAsia="zh-CN"/>
        </w:rPr>
      </w:pPr>
    </w:p>
    <w:p>
      <w:pPr>
        <w:numPr>
          <w:ilvl w:val="0"/>
          <w:numId w:val="0"/>
        </w:numPr>
        <w:spacing w:line="312" w:lineRule="auto"/>
        <w:ind w:leftChars="0"/>
        <w:outlineLvl w:val="1"/>
        <w:rPr>
          <w:rFonts w:hint="eastAsia" w:ascii="宋体" w:hAnsi="宋体" w:cs="宋体"/>
          <w:b w:val="0"/>
          <w:bCs w:val="0"/>
          <w:sz w:val="28"/>
          <w:szCs w:val="28"/>
          <w:lang w:val="en-US" w:eastAsia="zh-CN"/>
        </w:rPr>
      </w:pPr>
      <w:bookmarkStart w:id="24" w:name="_Toc8597"/>
      <w:r>
        <w:rPr>
          <w:rFonts w:hint="eastAsia" w:ascii="宋体" w:hAnsi="宋体" w:eastAsia="宋体" w:cs="宋体"/>
          <w:b w:val="0"/>
          <w:bCs w:val="0"/>
          <w:sz w:val="28"/>
          <w:szCs w:val="28"/>
          <w:lang w:val="en-US" w:eastAsia="zh-CN"/>
        </w:rPr>
        <w:t>6.1</w:t>
      </w:r>
      <w:r>
        <w:rPr>
          <w:rFonts w:hint="eastAsia" w:ascii="宋体" w:hAnsi="宋体" w:cs="宋体"/>
          <w:b w:val="0"/>
          <w:bCs w:val="0"/>
          <w:sz w:val="28"/>
          <w:szCs w:val="28"/>
          <w:lang w:val="en-US" w:eastAsia="zh-CN"/>
        </w:rPr>
        <w:t>账单管理</w:t>
      </w:r>
      <w:bookmarkEnd w:id="24"/>
    </w:p>
    <w:p>
      <w:pPr>
        <w:ind w:firstLine="420"/>
        <w:rPr>
          <w:rFonts w:hint="eastAsia" w:ascii="等线" w:hAnsi="等线" w:eastAsia="等线" w:cs="等线"/>
          <w:lang w:eastAsia="zh-CN"/>
        </w:rPr>
      </w:pPr>
      <w:r>
        <w:rPr>
          <w:rFonts w:hint="eastAsia" w:ascii="等线" w:hAnsi="等线" w:eastAsia="等线" w:cs="等线"/>
        </w:rPr>
        <w:t>①</w:t>
      </w:r>
      <w:r>
        <w:rPr>
          <w:rFonts w:hint="eastAsia" w:ascii="等线" w:hAnsi="等线" w:eastAsia="等线" w:cs="等线"/>
          <w:lang w:val="en-US" w:eastAsia="zh-CN"/>
        </w:rPr>
        <w:t>发票由供应商上传并确认账单</w:t>
      </w:r>
      <w:r>
        <w:rPr>
          <w:rFonts w:hint="eastAsia" w:ascii="等线" w:hAnsi="等线" w:eastAsia="等线" w:cs="等线"/>
        </w:rPr>
        <w:t>后，</w:t>
      </w:r>
      <w:r>
        <w:rPr>
          <w:rFonts w:hint="eastAsia" w:ascii="等线" w:hAnsi="等线" w:eastAsia="等线" w:cs="等线"/>
          <w:lang w:val="en-US" w:eastAsia="zh-CN"/>
        </w:rPr>
        <w:t>支付状态是“供应商已开票”。教师</w:t>
      </w:r>
      <w:r>
        <w:rPr>
          <w:rFonts w:hint="eastAsia" w:ascii="等线" w:hAnsi="等线" w:eastAsia="等线" w:cs="等线"/>
        </w:rPr>
        <w:t>可对账单进行打印账单操作，打印账单（系统标记已打印的账单），携带账单</w:t>
      </w:r>
      <w:r>
        <w:rPr>
          <w:rFonts w:hint="eastAsia" w:ascii="等线" w:hAnsi="等线" w:eastAsia="等线" w:cs="等线"/>
          <w:lang w:eastAsia="zh-CN"/>
        </w:rPr>
        <w:t>、</w:t>
      </w:r>
      <w:r>
        <w:rPr>
          <w:rFonts w:hint="eastAsia" w:ascii="等线" w:hAnsi="等线" w:eastAsia="等线" w:cs="等线"/>
          <w:lang w:val="en-US" w:eastAsia="zh-CN"/>
        </w:rPr>
        <w:t>订单审批单</w:t>
      </w:r>
      <w:r>
        <w:rPr>
          <w:rFonts w:hint="eastAsia" w:ascii="等线" w:hAnsi="等线" w:eastAsia="等线" w:cs="等线"/>
        </w:rPr>
        <w:t>、发票前往财务处报账</w:t>
      </w:r>
      <w:r>
        <w:rPr>
          <w:rFonts w:hint="eastAsia" w:ascii="等线" w:hAnsi="等线" w:eastAsia="等线" w:cs="等线"/>
          <w:lang w:eastAsia="zh-CN"/>
        </w:rPr>
        <w:t>。</w:t>
      </w:r>
    </w:p>
    <w:p>
      <w:r>
        <w:drawing>
          <wp:inline distT="0" distB="0" distL="114300" distR="114300">
            <wp:extent cx="5767070" cy="2277745"/>
            <wp:effectExtent l="0" t="0" r="11430" b="82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5"/>
                    <a:stretch>
                      <a:fillRect/>
                    </a:stretch>
                  </pic:blipFill>
                  <pic:spPr>
                    <a:xfrm>
                      <a:off x="0" y="0"/>
                      <a:ext cx="5767070" cy="2277745"/>
                    </a:xfrm>
                    <a:prstGeom prst="rect">
                      <a:avLst/>
                    </a:prstGeom>
                    <a:noFill/>
                    <a:ln>
                      <a:noFill/>
                    </a:ln>
                  </pic:spPr>
                </pic:pic>
              </a:graphicData>
            </a:graphic>
          </wp:inline>
        </w:drawing>
      </w:r>
    </w:p>
    <w:p>
      <w:pPr>
        <w:rPr>
          <w:rFonts w:hint="eastAsia" w:ascii="等线" w:hAnsi="等线" w:eastAsia="等线" w:cs="等线"/>
        </w:rPr>
      </w:pPr>
      <w:r>
        <w:rPr>
          <w:rFonts w:hint="default" w:ascii="Calibri" w:hAnsi="Calibri" w:eastAsia="等线" w:cs="Calibri"/>
        </w:rPr>
        <w:t>②</w:t>
      </w:r>
      <w:r>
        <w:rPr>
          <w:rFonts w:hint="eastAsia" w:ascii="等线" w:hAnsi="等线" w:eastAsia="等线" w:cs="等线"/>
        </w:rPr>
        <w:t>结算完成的账单，支持</w:t>
      </w:r>
      <w:r>
        <w:rPr>
          <w:rFonts w:hint="eastAsia" w:ascii="等线" w:hAnsi="等线" w:eastAsia="等线" w:cs="等线"/>
          <w:lang w:val="en-US" w:eastAsia="zh-CN"/>
        </w:rPr>
        <w:t>教师</w:t>
      </w:r>
      <w:r>
        <w:rPr>
          <w:rFonts w:hint="eastAsia" w:ascii="等线" w:hAnsi="等线" w:eastAsia="等线" w:cs="等线"/>
        </w:rPr>
        <w:t>手动标记为“已报销”，可上传凭证文件。</w:t>
      </w:r>
    </w:p>
    <w:p>
      <w:r>
        <w:drawing>
          <wp:inline distT="0" distB="0" distL="114300" distR="114300">
            <wp:extent cx="5676265" cy="3247390"/>
            <wp:effectExtent l="0" t="0" r="635" b="3810"/>
            <wp:docPr id="31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35"/>
                    <pic:cNvPicPr>
                      <a:picLocks noChangeAspect="1"/>
                    </pic:cNvPicPr>
                  </pic:nvPicPr>
                  <pic:blipFill>
                    <a:blip r:embed="rId26"/>
                    <a:stretch>
                      <a:fillRect/>
                    </a:stretch>
                  </pic:blipFill>
                  <pic:spPr>
                    <a:xfrm>
                      <a:off x="0" y="0"/>
                      <a:ext cx="5676265" cy="3247390"/>
                    </a:xfrm>
                    <a:prstGeom prst="rect">
                      <a:avLst/>
                    </a:prstGeom>
                    <a:noFill/>
                    <a:ln>
                      <a:noFill/>
                    </a:ln>
                  </pic:spPr>
                </pic:pic>
              </a:graphicData>
            </a:graphic>
          </wp:inline>
        </w:drawing>
      </w:r>
    </w:p>
    <w:p/>
    <w:p/>
    <w:p/>
    <w:p>
      <w:pPr>
        <w:numPr>
          <w:ilvl w:val="0"/>
          <w:numId w:val="5"/>
        </w:numPr>
        <w:ind w:left="0" w:leftChars="0" w:firstLine="0" w:firstLineChars="0"/>
        <w:outlineLvl w:val="0"/>
        <w:rPr>
          <w:rFonts w:hint="eastAsia"/>
          <w:b/>
          <w:bCs/>
          <w:sz w:val="36"/>
          <w:szCs w:val="36"/>
          <w:lang w:val="en-US" w:eastAsia="zh-CN"/>
        </w:rPr>
      </w:pPr>
      <w:bookmarkStart w:id="25" w:name="_Toc21481"/>
      <w:r>
        <w:rPr>
          <w:rFonts w:hint="eastAsia"/>
          <w:b/>
          <w:bCs/>
          <w:sz w:val="36"/>
          <w:szCs w:val="36"/>
          <w:lang w:val="en-US" w:eastAsia="zh-CN"/>
        </w:rPr>
        <w:t>自购备案登记</w:t>
      </w:r>
      <w:bookmarkEnd w:id="25"/>
    </w:p>
    <w:p>
      <w:pPr>
        <w:numPr>
          <w:numId w:val="0"/>
        </w:numPr>
        <w:ind w:leftChars="0"/>
        <w:rPr>
          <w:rFonts w:hint="eastAsia"/>
          <w:b/>
          <w:bCs/>
          <w:sz w:val="36"/>
          <w:szCs w:val="36"/>
          <w:lang w:val="en-US" w:eastAsia="zh-CN"/>
        </w:rPr>
      </w:pPr>
    </w:p>
    <w:p>
      <w:pPr>
        <w:outlineLvl w:val="1"/>
        <w:rPr>
          <w:rFonts w:hint="default"/>
          <w:b/>
          <w:bCs/>
          <w:sz w:val="28"/>
          <w:szCs w:val="28"/>
          <w:lang w:val="en-US" w:eastAsia="zh-CN"/>
        </w:rPr>
      </w:pPr>
      <w:bookmarkStart w:id="26" w:name="_Toc30482"/>
      <w:r>
        <w:rPr>
          <w:rFonts w:hint="eastAsia"/>
          <w:b/>
          <w:bCs/>
          <w:sz w:val="28"/>
          <w:szCs w:val="28"/>
          <w:lang w:val="en-US" w:eastAsia="zh-CN"/>
        </w:rPr>
        <w:t>7.1自购登记入口</w:t>
      </w:r>
      <w:bookmarkEnd w:id="26"/>
    </w:p>
    <w:p>
      <w:pPr>
        <w:numPr>
          <w:ilvl w:val="0"/>
          <w:numId w:val="0"/>
        </w:num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点击</w:t>
      </w:r>
      <w:r>
        <w:rPr>
          <w:rFonts w:hint="eastAsia" w:asciiTheme="minorEastAsia" w:hAnsiTheme="minorEastAsia" w:eastAsiaTheme="minorEastAsia" w:cstheme="minorEastAsia"/>
          <w:sz w:val="21"/>
          <w:szCs w:val="21"/>
          <w:lang w:val="en-US" w:eastAsia="zh-CN"/>
        </w:rPr>
        <w:t>个人中心【自购登记】图标进入</w:t>
      </w:r>
      <w:r>
        <w:rPr>
          <w:rFonts w:hint="eastAsia" w:asciiTheme="minorEastAsia" w:hAnsiTheme="minorEastAsia" w:eastAsiaTheme="minorEastAsia" w:cstheme="minorEastAsia"/>
          <w:sz w:val="21"/>
          <w:szCs w:val="21"/>
        </w:rPr>
        <w:t>采购商城</w:t>
      </w:r>
      <w:r>
        <w:rPr>
          <w:rFonts w:hint="eastAsia" w:asciiTheme="minorEastAsia" w:hAnsiTheme="minorEastAsia" w:eastAsiaTheme="minorEastAsia" w:cstheme="minorEastAsia"/>
          <w:sz w:val="21"/>
          <w:szCs w:val="21"/>
          <w:lang w:val="en-US" w:eastAsia="zh-CN"/>
        </w:rPr>
        <w:t>的</w:t>
      </w:r>
      <w:r>
        <w:rPr>
          <w:rFonts w:hint="eastAsia" w:asciiTheme="minorEastAsia" w:hAnsiTheme="minorEastAsia" w:eastAsiaTheme="minorEastAsia" w:cstheme="minorEastAsia"/>
          <w:sz w:val="21"/>
          <w:szCs w:val="21"/>
        </w:rPr>
        <w:t>购物车界面</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点击【添加自购商品】；</w:t>
      </w:r>
    </w:p>
    <w:p>
      <w:pPr>
        <w:numPr>
          <w:ilvl w:val="0"/>
          <w:numId w:val="0"/>
        </w:numP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也可在商城首页点击【自购备案】直接进入我的购物车页面点击【添加自购商品】</w:t>
      </w:r>
    </w:p>
    <w:p>
      <w:pPr>
        <w:numPr>
          <w:numId w:val="0"/>
        </w:numPr>
        <w:ind w:leftChars="0"/>
      </w:pPr>
      <w:r>
        <w:drawing>
          <wp:inline distT="0" distB="0" distL="114300" distR="114300">
            <wp:extent cx="5767070" cy="1621790"/>
            <wp:effectExtent l="0" t="0" r="11430" b="38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7"/>
                    <a:stretch>
                      <a:fillRect/>
                    </a:stretch>
                  </pic:blipFill>
                  <pic:spPr>
                    <a:xfrm>
                      <a:off x="0" y="0"/>
                      <a:ext cx="5767070" cy="1621790"/>
                    </a:xfrm>
                    <a:prstGeom prst="rect">
                      <a:avLst/>
                    </a:prstGeom>
                    <a:noFill/>
                    <a:ln>
                      <a:noFill/>
                    </a:ln>
                  </pic:spPr>
                </pic:pic>
              </a:graphicData>
            </a:graphic>
          </wp:inline>
        </w:drawing>
      </w:r>
      <w:r>
        <w:drawing>
          <wp:inline distT="0" distB="0" distL="114300" distR="114300">
            <wp:extent cx="5766435" cy="2926715"/>
            <wp:effectExtent l="0" t="0" r="12065" b="698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8"/>
                    <a:stretch>
                      <a:fillRect/>
                    </a:stretch>
                  </pic:blipFill>
                  <pic:spPr>
                    <a:xfrm>
                      <a:off x="0" y="0"/>
                      <a:ext cx="5766435" cy="2926715"/>
                    </a:xfrm>
                    <a:prstGeom prst="rect">
                      <a:avLst/>
                    </a:prstGeom>
                    <a:noFill/>
                    <a:ln>
                      <a:noFill/>
                    </a:ln>
                  </pic:spPr>
                </pic:pic>
              </a:graphicData>
            </a:graphic>
          </wp:inline>
        </w:drawing>
      </w:r>
    </w:p>
    <w:p>
      <w:pPr>
        <w:numPr>
          <w:numId w:val="0"/>
        </w:numPr>
        <w:ind w:leftChars="0"/>
      </w:pPr>
    </w:p>
    <w:p>
      <w:pPr>
        <w:numPr>
          <w:numId w:val="0"/>
        </w:numPr>
        <w:ind w:leftChars="0"/>
        <w:rPr>
          <w:rFonts w:hint="default"/>
          <w:lang w:val="en-US" w:eastAsia="zh-CN"/>
        </w:rPr>
      </w:pPr>
    </w:p>
    <w:p>
      <w:pPr>
        <w:outlineLvl w:val="1"/>
        <w:rPr>
          <w:rFonts w:hint="eastAsia"/>
          <w:b/>
          <w:bCs/>
          <w:sz w:val="28"/>
          <w:szCs w:val="28"/>
          <w:lang w:val="en-US" w:eastAsia="zh-CN"/>
        </w:rPr>
      </w:pPr>
      <w:bookmarkStart w:id="27" w:name="_Toc21085"/>
      <w:r>
        <w:rPr>
          <w:rFonts w:hint="eastAsia"/>
          <w:b/>
          <w:bCs/>
          <w:sz w:val="28"/>
          <w:szCs w:val="28"/>
          <w:lang w:val="en-US" w:eastAsia="zh-CN"/>
        </w:rPr>
        <w:t>7.2添加自购商品</w:t>
      </w:r>
      <w:bookmarkEnd w:id="27"/>
    </w:p>
    <w:p>
      <w:pPr>
        <w:numPr>
          <w:ilvl w:val="0"/>
          <w:numId w:val="0"/>
        </w:numPr>
        <w:rPr>
          <w:rFonts w:hint="eastAsia"/>
          <w:sz w:val="21"/>
          <w:szCs w:val="21"/>
          <w:lang w:eastAsia="zh-CN"/>
        </w:rPr>
      </w:pPr>
      <w:r>
        <w:rPr>
          <w:rFonts w:hint="eastAsia"/>
          <w:sz w:val="21"/>
          <w:szCs w:val="21"/>
        </w:rPr>
        <w:t>支持单个添加和批量添加</w:t>
      </w:r>
      <w:r>
        <w:rPr>
          <w:rFonts w:hint="eastAsia"/>
          <w:sz w:val="21"/>
          <w:szCs w:val="21"/>
          <w:lang w:eastAsia="zh-CN"/>
        </w:rPr>
        <w:t>，</w:t>
      </w:r>
      <w:r>
        <w:rPr>
          <w:rFonts w:hint="eastAsia"/>
          <w:sz w:val="21"/>
          <w:szCs w:val="21"/>
          <w:lang w:val="en-US" w:eastAsia="zh-CN"/>
        </w:rPr>
        <w:t>批量添加需先下载模板</w:t>
      </w:r>
      <w:r>
        <w:rPr>
          <w:rFonts w:hint="eastAsia"/>
          <w:sz w:val="21"/>
          <w:szCs w:val="21"/>
        </w:rPr>
        <w:t>。添加后点击提交，如无法提交，按照提示进行修改商品信息再次提交</w:t>
      </w:r>
      <w:r>
        <w:rPr>
          <w:rFonts w:hint="eastAsia"/>
          <w:sz w:val="21"/>
          <w:szCs w:val="21"/>
          <w:lang w:eastAsia="zh-CN"/>
        </w:rPr>
        <w:t>。</w:t>
      </w:r>
    </w:p>
    <w:p>
      <w:pPr>
        <w:numPr>
          <w:numId w:val="0"/>
        </w:numPr>
        <w:jc w:val="left"/>
      </w:pPr>
      <w:r>
        <w:drawing>
          <wp:inline distT="0" distB="0" distL="114300" distR="114300">
            <wp:extent cx="5772150" cy="2209800"/>
            <wp:effectExtent l="0" t="0" r="635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9"/>
                    <a:stretch>
                      <a:fillRect/>
                    </a:stretch>
                  </pic:blipFill>
                  <pic:spPr>
                    <a:xfrm>
                      <a:off x="0" y="0"/>
                      <a:ext cx="5772150" cy="2209800"/>
                    </a:xfrm>
                    <a:prstGeom prst="rect">
                      <a:avLst/>
                    </a:prstGeom>
                    <a:noFill/>
                    <a:ln>
                      <a:noFill/>
                    </a:ln>
                  </pic:spPr>
                </pic:pic>
              </a:graphicData>
            </a:graphic>
          </wp:inline>
        </w:drawing>
      </w:r>
    </w:p>
    <w:p>
      <w:pPr>
        <w:numPr>
          <w:numId w:val="0"/>
        </w:numPr>
        <w:jc w:val="left"/>
      </w:pPr>
      <w:r>
        <w:drawing>
          <wp:inline distT="0" distB="0" distL="114300" distR="114300">
            <wp:extent cx="5767070" cy="2366645"/>
            <wp:effectExtent l="0" t="0" r="11430" b="825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0"/>
                    <a:stretch>
                      <a:fillRect/>
                    </a:stretch>
                  </pic:blipFill>
                  <pic:spPr>
                    <a:xfrm>
                      <a:off x="0" y="0"/>
                      <a:ext cx="5767070" cy="2366645"/>
                    </a:xfrm>
                    <a:prstGeom prst="rect">
                      <a:avLst/>
                    </a:prstGeom>
                    <a:noFill/>
                    <a:ln>
                      <a:noFill/>
                    </a:ln>
                  </pic:spPr>
                </pic:pic>
              </a:graphicData>
            </a:graphic>
          </wp:inline>
        </w:drawing>
      </w:r>
    </w:p>
    <w:p>
      <w:pPr>
        <w:numPr>
          <w:numId w:val="0"/>
        </w:numPr>
        <w:jc w:val="left"/>
      </w:pPr>
      <w:r>
        <w:drawing>
          <wp:inline distT="0" distB="0" distL="114300" distR="114300">
            <wp:extent cx="5772785" cy="2889885"/>
            <wp:effectExtent l="0" t="0" r="5715" b="57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1"/>
                    <a:stretch>
                      <a:fillRect/>
                    </a:stretch>
                  </pic:blipFill>
                  <pic:spPr>
                    <a:xfrm>
                      <a:off x="0" y="0"/>
                      <a:ext cx="5772785" cy="2889885"/>
                    </a:xfrm>
                    <a:prstGeom prst="rect">
                      <a:avLst/>
                    </a:prstGeom>
                    <a:noFill/>
                    <a:ln>
                      <a:noFill/>
                    </a:ln>
                  </pic:spPr>
                </pic:pic>
              </a:graphicData>
            </a:graphic>
          </wp:inline>
        </w:drawing>
      </w:r>
    </w:p>
    <w:p>
      <w:pPr>
        <w:numPr>
          <w:numId w:val="0"/>
        </w:numPr>
        <w:jc w:val="left"/>
      </w:pPr>
    </w:p>
    <w:p>
      <w:pPr>
        <w:numPr>
          <w:ilvl w:val="0"/>
          <w:numId w:val="0"/>
        </w:numPr>
        <w:spacing w:line="312" w:lineRule="auto"/>
        <w:outlineLvl w:val="1"/>
        <w:rPr>
          <w:rFonts w:hint="default" w:eastAsia="宋体"/>
          <w:b/>
          <w:bCs/>
          <w:sz w:val="28"/>
          <w:szCs w:val="28"/>
          <w:lang w:val="en-US" w:eastAsia="zh-CN"/>
        </w:rPr>
      </w:pPr>
      <w:bookmarkStart w:id="28" w:name="_Toc22680"/>
      <w:r>
        <w:rPr>
          <w:rFonts w:hint="eastAsia" w:asciiTheme="minorEastAsia" w:hAnsiTheme="minorEastAsia" w:cstheme="minorEastAsia"/>
          <w:b/>
          <w:bCs/>
          <w:sz w:val="28"/>
          <w:szCs w:val="28"/>
          <w:lang w:val="en-US" w:eastAsia="zh-CN"/>
        </w:rPr>
        <w:t>7.</w:t>
      </w:r>
      <w:r>
        <w:rPr>
          <w:rFonts w:hint="eastAsia" w:asciiTheme="minorEastAsia" w:hAnsiTheme="minorEastAsia" w:eastAsiaTheme="minorEastAsia" w:cstheme="minorEastAsia"/>
          <w:b/>
          <w:bCs/>
          <w:sz w:val="28"/>
          <w:szCs w:val="28"/>
          <w:lang w:val="en-US" w:eastAsia="zh-CN"/>
        </w:rPr>
        <w:t>3自购订单提交</w:t>
      </w:r>
      <w:bookmarkEnd w:id="28"/>
    </w:p>
    <w:p>
      <w:pPr>
        <w:numPr>
          <w:ilvl w:val="0"/>
          <w:numId w:val="0"/>
        </w:numPr>
        <w:spacing w:line="312" w:lineRule="auto"/>
        <w:rPr>
          <w:rFonts w:hint="eastAsia"/>
          <w:sz w:val="21"/>
          <w:szCs w:val="21"/>
          <w:lang w:val="en-US" w:eastAsia="zh-CN"/>
        </w:rPr>
      </w:pPr>
      <w:r>
        <w:rPr>
          <w:rFonts w:hint="eastAsia"/>
          <w:sz w:val="21"/>
          <w:szCs w:val="21"/>
          <w:lang w:val="en-US" w:eastAsia="zh-CN"/>
        </w:rPr>
        <w:t>信息填写后</w:t>
      </w:r>
      <w:r>
        <w:rPr>
          <w:rFonts w:hint="eastAsia"/>
          <w:sz w:val="21"/>
          <w:szCs w:val="21"/>
        </w:rPr>
        <w:t>点击确定后，自购商品展示在购物车页面</w:t>
      </w:r>
      <w:r>
        <w:rPr>
          <w:rFonts w:hint="eastAsia"/>
          <w:sz w:val="21"/>
          <w:szCs w:val="21"/>
          <w:lang w:eastAsia="zh-CN"/>
        </w:rPr>
        <w:t>。</w:t>
      </w:r>
      <w:r>
        <w:rPr>
          <w:rFonts w:hint="eastAsia"/>
          <w:sz w:val="21"/>
          <w:szCs w:val="21"/>
          <w:lang w:val="en-US" w:eastAsia="zh-CN"/>
        </w:rPr>
        <w:t>然后选择商品点击【提交备案申请】下单，之后流程与商城订单一致。</w:t>
      </w:r>
    </w:p>
    <w:p>
      <w:pPr>
        <w:numPr>
          <w:ilvl w:val="0"/>
          <w:numId w:val="0"/>
        </w:numPr>
        <w:spacing w:line="312" w:lineRule="auto"/>
        <w:rPr>
          <w:rFonts w:hint="eastAsia"/>
          <w:sz w:val="21"/>
          <w:szCs w:val="21"/>
          <w:lang w:val="en-US" w:eastAsia="zh-CN"/>
        </w:rPr>
      </w:pPr>
      <w:r>
        <w:drawing>
          <wp:inline distT="0" distB="0" distL="114300" distR="114300">
            <wp:extent cx="5767705" cy="2016125"/>
            <wp:effectExtent l="0" t="0" r="10795" b="31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2"/>
                    <a:stretch>
                      <a:fillRect/>
                    </a:stretch>
                  </pic:blipFill>
                  <pic:spPr>
                    <a:xfrm>
                      <a:off x="0" y="0"/>
                      <a:ext cx="5767705" cy="2016125"/>
                    </a:xfrm>
                    <a:prstGeom prst="rect">
                      <a:avLst/>
                    </a:prstGeom>
                    <a:noFill/>
                    <a:ln>
                      <a:noFill/>
                    </a:ln>
                  </pic:spPr>
                </pic:pic>
              </a:graphicData>
            </a:graphic>
          </wp:inline>
        </w:drawing>
      </w:r>
    </w:p>
    <w:p>
      <w:pPr>
        <w:numPr>
          <w:ilvl w:val="0"/>
          <w:numId w:val="0"/>
        </w:numPr>
        <w:spacing w:line="312" w:lineRule="auto"/>
        <w:rPr>
          <w:rFonts w:hint="default"/>
          <w:color w:val="0000FF"/>
          <w:sz w:val="21"/>
          <w:szCs w:val="21"/>
          <w:lang w:val="en-US" w:eastAsia="zh-CN"/>
        </w:rPr>
      </w:pPr>
      <w:r>
        <w:rPr>
          <w:rFonts w:hint="eastAsia"/>
          <w:color w:val="0000FF"/>
          <w:sz w:val="21"/>
          <w:szCs w:val="21"/>
          <w:lang w:val="en-US" w:eastAsia="zh-CN"/>
        </w:rPr>
        <w:t>自购订单流程完成后，可以直接输入发票信息，打印报销单，教师携带此单据与发票至财务报销。</w:t>
      </w:r>
    </w:p>
    <w:p>
      <w:pPr>
        <w:numPr>
          <w:numId w:val="0"/>
        </w:numPr>
        <w:jc w:val="left"/>
        <w:rPr>
          <w:rFonts w:hint="default"/>
          <w:lang w:val="en-US" w:eastAsia="zh-CN"/>
        </w:rPr>
      </w:pPr>
      <w:r>
        <w:drawing>
          <wp:inline distT="0" distB="0" distL="114300" distR="114300">
            <wp:extent cx="5774055" cy="2188845"/>
            <wp:effectExtent l="0" t="0" r="4445" b="825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3"/>
                    <a:stretch>
                      <a:fillRect/>
                    </a:stretch>
                  </pic:blipFill>
                  <pic:spPr>
                    <a:xfrm>
                      <a:off x="0" y="0"/>
                      <a:ext cx="5774055" cy="2188845"/>
                    </a:xfrm>
                    <a:prstGeom prst="rect">
                      <a:avLst/>
                    </a:prstGeom>
                    <a:noFill/>
                    <a:ln>
                      <a:noFill/>
                    </a:ln>
                  </pic:spPr>
                </pic:pic>
              </a:graphicData>
            </a:graphic>
          </wp:inline>
        </w:drawing>
      </w:r>
      <w:r>
        <w:drawing>
          <wp:inline distT="0" distB="0" distL="114300" distR="114300">
            <wp:extent cx="5767705" cy="2526030"/>
            <wp:effectExtent l="0" t="0" r="10795" b="127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4"/>
                    <a:stretch>
                      <a:fillRect/>
                    </a:stretch>
                  </pic:blipFill>
                  <pic:spPr>
                    <a:xfrm>
                      <a:off x="0" y="0"/>
                      <a:ext cx="5767705" cy="2526030"/>
                    </a:xfrm>
                    <a:prstGeom prst="rect">
                      <a:avLst/>
                    </a:prstGeom>
                    <a:noFill/>
                    <a:ln>
                      <a:noFill/>
                    </a:ln>
                  </pic:spPr>
                </pic:pic>
              </a:graphicData>
            </a:graphic>
          </wp:inline>
        </w:drawing>
      </w:r>
      <w:r>
        <w:drawing>
          <wp:inline distT="0" distB="0" distL="114300" distR="114300">
            <wp:extent cx="5767705" cy="2470785"/>
            <wp:effectExtent l="0" t="0" r="10795"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5"/>
                    <a:stretch>
                      <a:fillRect/>
                    </a:stretch>
                  </pic:blipFill>
                  <pic:spPr>
                    <a:xfrm>
                      <a:off x="0" y="0"/>
                      <a:ext cx="5767705" cy="2470785"/>
                    </a:xfrm>
                    <a:prstGeom prst="rect">
                      <a:avLst/>
                    </a:prstGeom>
                    <a:noFill/>
                    <a:ln>
                      <a:noFill/>
                    </a:ln>
                  </pic:spPr>
                </pic:pic>
              </a:graphicData>
            </a:graphic>
          </wp:inline>
        </w:drawing>
      </w:r>
    </w:p>
    <w:sectPr>
      <w:pgSz w:w="11906" w:h="16838"/>
      <w:pgMar w:top="1553" w:right="1406" w:bottom="1553" w:left="140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Segoe UI">
    <w:panose1 w:val="020B0502040204020203"/>
    <w:charset w:val="00"/>
    <w:family w:val="auto"/>
    <w:pitch w:val="default"/>
    <w:sig w:usb0="E4002EFF" w:usb1="C000E47F"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42A9E26"/>
    <w:multiLevelType w:val="singleLevel"/>
    <w:tmpl w:val="C42A9E26"/>
    <w:lvl w:ilvl="0" w:tentative="0">
      <w:start w:val="1"/>
      <w:numFmt w:val="decimal"/>
      <w:suff w:val="nothing"/>
      <w:lvlText w:val="（%1）"/>
      <w:lvlJc w:val="left"/>
    </w:lvl>
  </w:abstractNum>
  <w:abstractNum w:abstractNumId="1">
    <w:nsid w:val="D56C4245"/>
    <w:multiLevelType w:val="singleLevel"/>
    <w:tmpl w:val="D56C4245"/>
    <w:lvl w:ilvl="0" w:tentative="0">
      <w:start w:val="1"/>
      <w:numFmt w:val="decimal"/>
      <w:suff w:val="nothing"/>
      <w:lvlText w:val="（%1）"/>
      <w:lvlJc w:val="left"/>
    </w:lvl>
  </w:abstractNum>
  <w:abstractNum w:abstractNumId="2">
    <w:nsid w:val="FA9C1AC7"/>
    <w:multiLevelType w:val="singleLevel"/>
    <w:tmpl w:val="FA9C1AC7"/>
    <w:lvl w:ilvl="0" w:tentative="0">
      <w:start w:val="4"/>
      <w:numFmt w:val="chineseCounting"/>
      <w:suff w:val="nothing"/>
      <w:lvlText w:val="%1、"/>
      <w:lvlJc w:val="left"/>
      <w:rPr>
        <w:rFonts w:hint="eastAsia"/>
      </w:rPr>
    </w:lvl>
  </w:abstractNum>
  <w:abstractNum w:abstractNumId="3">
    <w:nsid w:val="59D90759"/>
    <w:multiLevelType w:val="singleLevel"/>
    <w:tmpl w:val="59D90759"/>
    <w:lvl w:ilvl="0" w:tentative="0">
      <w:start w:val="1"/>
      <w:numFmt w:val="decimal"/>
      <w:suff w:val="nothing"/>
      <w:lvlText w:val="（%1）"/>
      <w:lvlJc w:val="left"/>
    </w:lvl>
  </w:abstractNum>
  <w:abstractNum w:abstractNumId="4">
    <w:nsid w:val="6A49A05B"/>
    <w:multiLevelType w:val="singleLevel"/>
    <w:tmpl w:val="6A49A05B"/>
    <w:lvl w:ilvl="0" w:tentative="0">
      <w:start w:val="2"/>
      <w:numFmt w:val="chineseCounting"/>
      <w:suff w:val="nothing"/>
      <w:lvlText w:val="%1、"/>
      <w:lvlJc w:val="left"/>
      <w:rPr>
        <w:rFonts w:hint="eastAsia" w:ascii="宋体" w:hAnsi="宋体" w:eastAsia="宋体" w:cs="宋体"/>
        <w:b/>
        <w:bCs/>
        <w:sz w:val="36"/>
        <w:szCs w:val="36"/>
      </w:rPr>
    </w:lvl>
  </w:abstractNum>
  <w:abstractNum w:abstractNumId="5">
    <w:nsid w:val="6CA8942D"/>
    <w:multiLevelType w:val="singleLevel"/>
    <w:tmpl w:val="6CA8942D"/>
    <w:lvl w:ilvl="0" w:tentative="0">
      <w:start w:val="1"/>
      <w:numFmt w:val="decimal"/>
      <w:lvlText w:val="%1."/>
      <w:lvlJc w:val="left"/>
      <w:pPr>
        <w:tabs>
          <w:tab w:val="left" w:pos="312"/>
        </w:tabs>
      </w:pPr>
    </w:lvl>
  </w:abstractNum>
  <w:num w:numId="1">
    <w:abstractNumId w:val="5"/>
  </w:num>
  <w:num w:numId="2">
    <w:abstractNumId w:val="4"/>
  </w:num>
  <w:num w:numId="3">
    <w:abstractNumId w:val="0"/>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RjZjIyMWNhOTAyYTdiZWZkY2RmNTFkZjlkOWFmMDUifQ=="/>
  </w:docVars>
  <w:rsids>
    <w:rsidRoot w:val="7B084F52"/>
    <w:rsid w:val="7B084F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autoRedefine/>
    <w:semiHidden/>
    <w:qFormat/>
    <w:uiPriority w:val="0"/>
  </w:style>
  <w:style w:type="table" w:default="1" w:styleId="4">
    <w:name w:val="Normal Table"/>
    <w:autoRedefine/>
    <w:semiHidden/>
    <w:qFormat/>
    <w:uiPriority w:val="0"/>
    <w:tblPr>
      <w:tblCellMar>
        <w:top w:w="0" w:type="dxa"/>
        <w:left w:w="108" w:type="dxa"/>
        <w:bottom w:w="0" w:type="dxa"/>
        <w:right w:w="108" w:type="dxa"/>
      </w:tblCellMar>
    </w:tblPr>
  </w:style>
  <w:style w:type="paragraph" w:styleId="2">
    <w:name w:val="toc 1"/>
    <w:basedOn w:val="1"/>
    <w:next w:val="1"/>
    <w:uiPriority w:val="0"/>
  </w:style>
  <w:style w:type="paragraph" w:styleId="3">
    <w:name w:val="toc 2"/>
    <w:basedOn w:val="1"/>
    <w:next w:val="1"/>
    <w:uiPriority w:val="0"/>
    <w:pPr>
      <w:ind w:left="420" w:leftChars="200"/>
    </w:pPr>
  </w:style>
  <w:style w:type="character" w:styleId="6">
    <w:name w:val="Hyperlink"/>
    <w:basedOn w:val="5"/>
    <w:qFormat/>
    <w:uiPriority w:val="0"/>
    <w:rPr>
      <w:color w:val="0000FF"/>
      <w:u w:val="single"/>
    </w:rPr>
  </w:style>
  <w:style w:type="paragraph" w:customStyle="1" w:styleId="7">
    <w:name w:val="WPSOffice手动目录 1"/>
    <w:uiPriority w:val="0"/>
    <w:pPr>
      <w:ind w:leftChars="0"/>
    </w:pPr>
    <w:rPr>
      <w:sz w:val="20"/>
      <w:szCs w:val="20"/>
    </w:rPr>
  </w:style>
  <w:style w:type="paragraph" w:styleId="8">
    <w:name w:val="List Paragraph"/>
    <w:basedOn w:val="1"/>
    <w:autoRedefine/>
    <w:qFormat/>
    <w:uiPriority w:val="34"/>
    <w:pPr>
      <w:ind w:firstLine="420" w:firstLineChars="200"/>
    </w:pPr>
  </w:style>
  <w:style w:type="paragraph" w:customStyle="1" w:styleId="9">
    <w:name w:val="WPSOffice手动目录 2"/>
    <w:uiPriority w:val="0"/>
    <w:pPr>
      <w:ind w:leftChars="200"/>
    </w:pPr>
    <w:rPr>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2024-03-07T09:00:00Z</dcterms:created>
  <dc:creator>运营专用会员账号</dc:creator>
  <cp:lastModifiedBy>运营专用会员账号</cp:lastModifiedBy>
  <dcterms:modified xsi:type="dcterms:W3CDTF">2024-03-07T09:51:01Z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A1AD154CF1C7469BBE9E03FC5B984807_11</vt:lpwstr>
  </property>
</Properties>
</file>