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80" w:lineRule="exact"/>
        <w:jc w:val="center"/>
        <w:rPr>
          <w:rFonts w:ascii="方正小标宋简体" w:hAnsi="黑体" w:eastAsia="方正小标宋简体" w:cs="黑体"/>
          <w:bCs/>
          <w:w w:val="9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w w:val="90"/>
          <w:sz w:val="44"/>
          <w:szCs w:val="44"/>
        </w:rPr>
        <w:t>关于组织开展202</w:t>
      </w:r>
      <w:r>
        <w:rPr>
          <w:rFonts w:ascii="方正小标宋简体" w:hAnsi="黑体" w:eastAsia="方正小标宋简体" w:cs="黑体"/>
          <w:bCs/>
          <w:w w:val="90"/>
          <w:sz w:val="44"/>
          <w:szCs w:val="44"/>
        </w:rPr>
        <w:t>2</w:t>
      </w:r>
      <w:r>
        <w:rPr>
          <w:rFonts w:hint="eastAsia" w:ascii="方正小标宋简体" w:hAnsi="黑体" w:eastAsia="方正小标宋简体" w:cs="黑体"/>
          <w:bCs/>
          <w:w w:val="90"/>
          <w:sz w:val="44"/>
          <w:szCs w:val="44"/>
        </w:rPr>
        <w:t>-202</w:t>
      </w:r>
      <w:r>
        <w:rPr>
          <w:rFonts w:ascii="方正小标宋简体" w:hAnsi="黑体" w:eastAsia="方正小标宋简体" w:cs="黑体"/>
          <w:bCs/>
          <w:w w:val="90"/>
          <w:sz w:val="44"/>
          <w:szCs w:val="44"/>
        </w:rPr>
        <w:t>3</w:t>
      </w:r>
      <w:r>
        <w:rPr>
          <w:rFonts w:hint="eastAsia" w:ascii="方正小标宋简体" w:hAnsi="黑体" w:eastAsia="方正小标宋简体" w:cs="黑体"/>
          <w:bCs/>
          <w:w w:val="90"/>
          <w:sz w:val="44"/>
          <w:szCs w:val="44"/>
        </w:rPr>
        <w:t>学年贵重仪器设备使用效益及管理情况年度考核的通知</w:t>
      </w:r>
    </w:p>
    <w:p>
      <w:pPr>
        <w:spacing w:before="156" w:beforeLines="50" w:line="580" w:lineRule="exact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before="156" w:beforeLines="50" w:line="580" w:lineRule="exact"/>
        <w:jc w:val="left"/>
        <w:rPr>
          <w:rFonts w:ascii="黑体" w:hAnsi="黑体" w:eastAsia="黑体" w:cs="黑体"/>
          <w:bCs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校内各相关单位、部门：</w:t>
      </w:r>
    </w:p>
    <w:p>
      <w:pPr>
        <w:spacing w:before="156" w:beforeLines="50" w:line="58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根据《河北工业大学贵重仪器设备使用效益及管理考核评审办法》（河北工大〔2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〕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号）文件要求，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近期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拟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组织开展我校202</w:t>
      </w:r>
      <w:r>
        <w:rPr>
          <w:rFonts w:ascii="仿宋_GB2312" w:hAnsi="仿宋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-202</w:t>
      </w:r>
      <w:r>
        <w:rPr>
          <w:rFonts w:ascii="仿宋_GB2312" w:hAnsi="仿宋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学年贵重仪器设备使用效益和管理情况年度考核工作，具体通知如下：</w:t>
      </w:r>
    </w:p>
    <w:p>
      <w:pPr>
        <w:widowControl/>
        <w:spacing w:line="580" w:lineRule="exact"/>
        <w:ind w:firstLine="645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一、考核范围</w:t>
      </w:r>
    </w:p>
    <w:p>
      <w:pPr>
        <w:widowControl/>
        <w:spacing w:line="580" w:lineRule="exact"/>
        <w:ind w:firstLine="645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同时满足以下条件的仪器设备需参加202</w:t>
      </w:r>
      <w:r>
        <w:rPr>
          <w:rFonts w:ascii="仿宋_GB2312" w:hAnsi="仿宋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-202</w:t>
      </w:r>
      <w:r>
        <w:rPr>
          <w:rFonts w:ascii="仿宋_GB2312" w:hAnsi="仿宋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学年使用效益及管理考核。</w:t>
      </w:r>
    </w:p>
    <w:p>
      <w:pPr>
        <w:pStyle w:val="34"/>
        <w:widowControl/>
        <w:numPr>
          <w:ilvl w:val="0"/>
          <w:numId w:val="1"/>
        </w:numPr>
        <w:spacing w:line="580" w:lineRule="exact"/>
        <w:ind w:firstLineChars="0"/>
        <w:rPr>
          <w:rFonts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/>
          <w:spacing w:val="-8"/>
          <w:sz w:val="32"/>
          <w:szCs w:val="32"/>
        </w:rPr>
        <w:t>单价或成套价值在人民币10万元（含）以上的；</w:t>
      </w:r>
    </w:p>
    <w:p>
      <w:pPr>
        <w:pStyle w:val="34"/>
        <w:widowControl/>
        <w:numPr>
          <w:ilvl w:val="0"/>
          <w:numId w:val="1"/>
        </w:numPr>
        <w:spacing w:line="580" w:lineRule="exact"/>
        <w:ind w:firstLineChars="0"/>
        <w:rPr>
          <w:rFonts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/>
          <w:spacing w:val="-8"/>
          <w:sz w:val="32"/>
          <w:szCs w:val="32"/>
        </w:rPr>
        <w:t>使用方向为教学或科研类；</w:t>
      </w:r>
    </w:p>
    <w:p>
      <w:pPr>
        <w:pStyle w:val="34"/>
        <w:widowControl/>
        <w:numPr>
          <w:ilvl w:val="0"/>
          <w:numId w:val="1"/>
        </w:numPr>
        <w:spacing w:line="580" w:lineRule="exact"/>
        <w:ind w:firstLineChars="0"/>
        <w:rPr>
          <w:rFonts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/>
          <w:spacing w:val="-8"/>
          <w:sz w:val="32"/>
          <w:szCs w:val="32"/>
        </w:rPr>
        <w:t>设备入账时间满一年，即202</w:t>
      </w:r>
      <w:r>
        <w:rPr>
          <w:rFonts w:ascii="仿宋_GB2312" w:eastAsia="仿宋_GB2312"/>
          <w:spacing w:val="-8"/>
          <w:sz w:val="32"/>
          <w:szCs w:val="32"/>
        </w:rPr>
        <w:t>2</w:t>
      </w:r>
      <w:r>
        <w:rPr>
          <w:rFonts w:hint="eastAsia" w:ascii="仿宋_GB2312" w:eastAsia="仿宋_GB2312"/>
          <w:spacing w:val="-8"/>
          <w:sz w:val="32"/>
          <w:szCs w:val="32"/>
        </w:rPr>
        <w:t>年8月31日（含）之前正式计入学校资产账。</w:t>
      </w:r>
    </w:p>
    <w:p>
      <w:pPr>
        <w:widowControl/>
        <w:spacing w:line="580" w:lineRule="exact"/>
        <w:ind w:firstLine="645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二、仪器设备数据统计时间段</w:t>
      </w:r>
    </w:p>
    <w:p>
      <w:pPr>
        <w:widowControl/>
        <w:spacing w:line="580" w:lineRule="exact"/>
        <w:ind w:firstLine="645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</w:t>
      </w:r>
      <w:r>
        <w:rPr>
          <w:rFonts w:ascii="仿宋_GB2312" w:hAnsi="仿宋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年9月1日至202</w:t>
      </w:r>
      <w:r>
        <w:rPr>
          <w:rFonts w:ascii="仿宋_GB2312" w:hAnsi="仿宋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年8月31日。</w:t>
      </w:r>
    </w:p>
    <w:p>
      <w:pPr>
        <w:widowControl/>
        <w:spacing w:line="580" w:lineRule="exact"/>
        <w:ind w:firstLine="645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三、考核方式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  <w:t>请各单位、部门按照考核模板（附件1）中设备目录填报相应数据。</w:t>
      </w:r>
    </w:p>
    <w:p>
      <w:pPr>
        <w:pStyle w:val="6"/>
        <w:widowControl/>
        <w:spacing w:beforeAutospacing="0" w:afterAutospacing="0" w:line="580" w:lineRule="exact"/>
        <w:ind w:firstLine="640"/>
        <w:jc w:val="both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各单位、部门负责对填报信息进行初审，确保数据真实准确。请各单位、部门汇总所属仪器设备的</w:t>
      </w:r>
      <w:r>
        <w:rPr>
          <w:rFonts w:hint="eastAsia" w:ascii="仿宋_GB2312" w:eastAsia="仿宋_GB2312"/>
          <w:spacing w:val="-8"/>
          <w:sz w:val="32"/>
          <w:szCs w:val="32"/>
        </w:rPr>
        <w:t>评价表及</w:t>
      </w:r>
      <w:r>
        <w:rPr>
          <w:rFonts w:hint="eastAsia" w:ascii="仿宋_GB2312" w:hAnsi="仿宋" w:eastAsia="仿宋_GB2312" w:cs="宋体"/>
          <w:sz w:val="32"/>
          <w:szCs w:val="32"/>
        </w:rPr>
        <w:t>相关考核纸质材料并于</w:t>
      </w:r>
      <w:r>
        <w:rPr>
          <w:rFonts w:ascii="仿宋_GB2312" w:hAnsi="仿宋" w:eastAsia="仿宋_GB2312" w:cs="宋体"/>
          <w:sz w:val="32"/>
          <w:szCs w:val="32"/>
        </w:rPr>
        <w:t>12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下班</w:t>
      </w:r>
      <w:r>
        <w:rPr>
          <w:rFonts w:hint="eastAsia" w:ascii="仿宋_GB2312" w:hAnsi="仿宋" w:eastAsia="仿宋_GB2312" w:cs="宋体"/>
          <w:sz w:val="32"/>
          <w:szCs w:val="32"/>
        </w:rPr>
        <w:t>前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通过Welink</w:t>
      </w:r>
      <w:r>
        <w:rPr>
          <w:rFonts w:hint="eastAsia" w:ascii="仿宋_GB2312" w:hAnsi="仿宋" w:eastAsia="仿宋_GB2312" w:cs="宋体"/>
          <w:sz w:val="32"/>
          <w:szCs w:val="32"/>
        </w:rPr>
        <w:t>报送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给</w:t>
      </w:r>
      <w:r>
        <w:rPr>
          <w:rFonts w:hint="eastAsia" w:ascii="仿宋_GB2312" w:hAnsi="仿宋" w:eastAsia="仿宋_GB2312" w:cs="宋体"/>
          <w:sz w:val="32"/>
          <w:szCs w:val="32"/>
        </w:rPr>
        <w:t>资产与实验室管理处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设备管理科</w:t>
      </w:r>
      <w:r>
        <w:rPr>
          <w:rFonts w:hint="eastAsia" w:ascii="仿宋_GB2312" w:hAnsi="仿宋" w:eastAsia="仿宋_GB2312" w:cs="宋体"/>
          <w:sz w:val="32"/>
          <w:szCs w:val="32"/>
        </w:rPr>
        <w:t>兰旭。</w:t>
      </w:r>
    </w:p>
    <w:p>
      <w:pPr>
        <w:widowControl/>
        <w:spacing w:line="580" w:lineRule="exact"/>
        <w:ind w:firstLine="645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四、其他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注意事项</w:t>
      </w:r>
    </w:p>
    <w:p>
      <w:pPr>
        <w:widowControl/>
        <w:spacing w:line="580" w:lineRule="exact"/>
        <w:ind w:firstLine="480" w:firstLineChars="1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（一）已审核降级管理的贵重仪器设备不参加考核。</w:t>
      </w:r>
    </w:p>
    <w:p>
      <w:pPr>
        <w:widowControl/>
        <w:spacing w:line="580" w:lineRule="exact"/>
        <w:ind w:firstLine="480" w:firstLineChars="1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（二）请各单位、部门核对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使用方向、使用人、地点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等信息，如有变更，请联系资产管理科：崔老师、曹老师（</w:t>
      </w:r>
      <w:r>
        <w:rPr>
          <w:rFonts w:ascii="仿宋_GB2312" w:hAnsi="仿宋" w:eastAsia="仿宋_GB2312" w:cs="宋体"/>
          <w:kern w:val="0"/>
          <w:sz w:val="32"/>
          <w:szCs w:val="32"/>
        </w:rPr>
        <w:t>60438414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）。</w:t>
      </w:r>
    </w:p>
    <w:p>
      <w:pPr>
        <w:widowControl/>
        <w:spacing w:line="580" w:lineRule="exact"/>
        <w:ind w:firstLine="480" w:firstLineChars="1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（三）根据本年度考核情况</w:t>
      </w:r>
      <w:bookmarkStart w:id="1" w:name="_GoBack"/>
      <w:bookmarkEnd w:id="1"/>
      <w:r>
        <w:rPr>
          <w:rFonts w:hint="eastAsia" w:ascii="仿宋_GB2312" w:hAnsi="仿宋" w:eastAsia="仿宋_GB2312" w:cs="宋体"/>
          <w:kern w:val="0"/>
          <w:sz w:val="32"/>
          <w:szCs w:val="32"/>
        </w:rPr>
        <w:t>，将对考核成绩优秀的单位、部门及管理机主给予表彰。对长期不能发挥作用、机时利用率较低的贵重仪器设备，将对所属单位、部门下发限期整改通知，整改期间暂停受理该单位贵重仪器设备购置论证业务。</w:t>
      </w:r>
    </w:p>
    <w:p>
      <w:pPr>
        <w:widowControl/>
        <w:spacing w:line="580" w:lineRule="exact"/>
        <w:ind w:firstLine="480" w:firstLineChars="15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（四）考核结果将通过协同办公网公开，同时考核结果作为202</w:t>
      </w:r>
      <w:r>
        <w:rPr>
          <w:rFonts w:ascii="仿宋_GB2312" w:hAnsi="仿宋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年度学校贵重仪器设备购置论证审批、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维修费用申请使用的重要依据。</w:t>
      </w:r>
    </w:p>
    <w:p>
      <w:pPr>
        <w:widowControl/>
        <w:spacing w:line="580" w:lineRule="exact"/>
        <w:ind w:firstLine="480" w:firstLineChars="1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（五）对符合《河北工业大学贵重仪器设备共享平台管理实施细则》（河北工大〔2023〕6号）要求，应加入贵重仪器设备共享平台而未加入的，请机主或相关责任人填写《</w:t>
      </w:r>
      <w:bookmarkStart w:id="0" w:name="_Hlk151386040"/>
      <w:r>
        <w:rPr>
          <w:rFonts w:hint="eastAsia" w:ascii="仿宋_GB2312" w:hAnsi="仿宋" w:eastAsia="仿宋_GB2312" w:cs="宋体"/>
          <w:kern w:val="0"/>
          <w:sz w:val="32"/>
          <w:szCs w:val="32"/>
        </w:rPr>
        <w:t>共享平台仪器设备信息采集表</w:t>
      </w:r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（附件4）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并签字盖章后，扫描版及仪器设备图片发送至邮箱2019107@hebut.edu.cn, </w:t>
      </w:r>
      <w:r>
        <w:rPr>
          <w:rFonts w:ascii="仿宋_GB2312" w:hAnsi="仿宋" w:eastAsia="仿宋_GB2312" w:cs="宋体"/>
          <w:sz w:val="32"/>
          <w:szCs w:val="32"/>
        </w:rPr>
        <w:t>12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下班</w:t>
      </w:r>
      <w:r>
        <w:rPr>
          <w:rFonts w:hint="eastAsia" w:ascii="仿宋_GB2312" w:hAnsi="仿宋" w:eastAsia="仿宋_GB2312" w:cs="宋体"/>
          <w:sz w:val="32"/>
          <w:szCs w:val="32"/>
        </w:rPr>
        <w:t>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纸质版报送资产处设备管理科（行政楼B</w:t>
      </w:r>
      <w:r>
        <w:rPr>
          <w:rFonts w:ascii="仿宋_GB2312" w:hAnsi="仿宋" w:eastAsia="仿宋_GB2312" w:cs="宋体"/>
          <w:kern w:val="0"/>
          <w:sz w:val="32"/>
          <w:szCs w:val="32"/>
        </w:rPr>
        <w:t>324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室）备案。</w:t>
      </w:r>
    </w:p>
    <w:p>
      <w:pPr>
        <w:widowControl/>
        <w:spacing w:line="58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（六）有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关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考核工作可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咨询设备管理科，联系人：兰老师、谭老师，联系电话：60438473。</w:t>
      </w:r>
    </w:p>
    <w:p>
      <w:pPr>
        <w:widowControl/>
        <w:spacing w:line="58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6"/>
        <w:widowControl/>
        <w:spacing w:beforeAutospacing="0" w:afterAutospacing="0" w:line="58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80" w:lineRule="exact"/>
        <w:ind w:left="1473" w:leftChars="304" w:hanging="835" w:hangingChars="261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附件：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考核模板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《河北工业大学贵重仪器设备使用效益及管理考核评审办法》（河北工大〔2</w:t>
      </w:r>
      <w:r>
        <w:rPr>
          <w:rFonts w:ascii="仿宋_GB2312" w:hAnsi="仿宋" w:eastAsia="仿宋_GB2312" w:cs="宋体"/>
          <w:kern w:val="0"/>
          <w:sz w:val="32"/>
          <w:szCs w:val="32"/>
        </w:rPr>
        <w:t>023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〕</w:t>
      </w:r>
      <w:r>
        <w:rPr>
          <w:rFonts w:ascii="仿宋_GB2312" w:hAnsi="仿宋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号）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3.《河北工业大学贵重仪器设备共享平台管理实施细则》（河北工大〔2023〕6号）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4</w:t>
      </w:r>
      <w:r>
        <w:rPr>
          <w:rFonts w:ascii="仿宋_GB2312" w:hAnsi="仿宋" w:eastAsia="仿宋_GB2312" w:cs="宋体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共享平台仪器设备信息采集表</w:t>
      </w:r>
    </w:p>
    <w:p>
      <w:pPr>
        <w:widowControl/>
        <w:spacing w:line="580" w:lineRule="exact"/>
        <w:ind w:firstLine="1622" w:firstLineChars="507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5120" w:firstLineChars="16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资产与实验室管理处</w:t>
      </w:r>
    </w:p>
    <w:p>
      <w:pPr>
        <w:widowControl/>
        <w:spacing w:line="580" w:lineRule="exact"/>
        <w:ind w:firstLine="3856" w:firstLineChars="1205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 202</w:t>
      </w:r>
      <w:r>
        <w:rPr>
          <w:rFonts w:ascii="仿宋_GB2312" w:hAnsi="仿宋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kern w:val="0"/>
          <w:sz w:val="32"/>
          <w:szCs w:val="32"/>
        </w:rPr>
        <w:t>11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ascii="仿宋_GB2312" w:hAnsi="仿宋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777849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D0A09"/>
    <w:multiLevelType w:val="multilevel"/>
    <w:tmpl w:val="578D0A09"/>
    <w:lvl w:ilvl="0" w:tentative="0">
      <w:start w:val="1"/>
      <w:numFmt w:val="japaneseCounting"/>
      <w:lvlText w:val="（%1）"/>
      <w:lvlJc w:val="left"/>
      <w:pPr>
        <w:ind w:left="1560" w:hanging="1080"/>
      </w:pPr>
      <w:rPr>
        <w:rFonts w:hint="default" w:hAnsi="仿宋" w:cs="宋体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NjRkOTYyMjFhYjc5MGEyZjlhM2Q5MzhiYTcwNzgifQ=="/>
  </w:docVars>
  <w:rsids>
    <w:rsidRoot w:val="00D0037D"/>
    <w:rsid w:val="00061DF8"/>
    <w:rsid w:val="00064B07"/>
    <w:rsid w:val="000801BF"/>
    <w:rsid w:val="0008133C"/>
    <w:rsid w:val="000A49A1"/>
    <w:rsid w:val="000D252B"/>
    <w:rsid w:val="00116AC1"/>
    <w:rsid w:val="00137670"/>
    <w:rsid w:val="00151709"/>
    <w:rsid w:val="00152B72"/>
    <w:rsid w:val="00162AE7"/>
    <w:rsid w:val="0016448C"/>
    <w:rsid w:val="001757AD"/>
    <w:rsid w:val="001A53E6"/>
    <w:rsid w:val="001A5BA8"/>
    <w:rsid w:val="001F51DE"/>
    <w:rsid w:val="00243E6B"/>
    <w:rsid w:val="00264314"/>
    <w:rsid w:val="002B6C2E"/>
    <w:rsid w:val="0036611D"/>
    <w:rsid w:val="003D60A3"/>
    <w:rsid w:val="003E6DAF"/>
    <w:rsid w:val="00422404"/>
    <w:rsid w:val="004442EC"/>
    <w:rsid w:val="00450FD6"/>
    <w:rsid w:val="0045602F"/>
    <w:rsid w:val="004605AA"/>
    <w:rsid w:val="00461643"/>
    <w:rsid w:val="00462A74"/>
    <w:rsid w:val="004741EA"/>
    <w:rsid w:val="00477A4D"/>
    <w:rsid w:val="004A22BB"/>
    <w:rsid w:val="004A3EAB"/>
    <w:rsid w:val="004F59C6"/>
    <w:rsid w:val="00504647"/>
    <w:rsid w:val="005471BB"/>
    <w:rsid w:val="00580255"/>
    <w:rsid w:val="00585F96"/>
    <w:rsid w:val="005923E6"/>
    <w:rsid w:val="005F4181"/>
    <w:rsid w:val="00627ABF"/>
    <w:rsid w:val="00630B00"/>
    <w:rsid w:val="00645C9D"/>
    <w:rsid w:val="006F76D3"/>
    <w:rsid w:val="00702C68"/>
    <w:rsid w:val="00710997"/>
    <w:rsid w:val="00723989"/>
    <w:rsid w:val="00745FEE"/>
    <w:rsid w:val="00754B33"/>
    <w:rsid w:val="00796664"/>
    <w:rsid w:val="007A7F66"/>
    <w:rsid w:val="007D321C"/>
    <w:rsid w:val="007E5E4F"/>
    <w:rsid w:val="00811C77"/>
    <w:rsid w:val="00852034"/>
    <w:rsid w:val="0087651B"/>
    <w:rsid w:val="008825F3"/>
    <w:rsid w:val="008C275A"/>
    <w:rsid w:val="009509D9"/>
    <w:rsid w:val="00954F6E"/>
    <w:rsid w:val="00981F88"/>
    <w:rsid w:val="009C4DE5"/>
    <w:rsid w:val="00A309DE"/>
    <w:rsid w:val="00AA3D98"/>
    <w:rsid w:val="00AB3F66"/>
    <w:rsid w:val="00AE10E3"/>
    <w:rsid w:val="00AF2BAC"/>
    <w:rsid w:val="00B3142A"/>
    <w:rsid w:val="00B3692E"/>
    <w:rsid w:val="00B444A8"/>
    <w:rsid w:val="00B75695"/>
    <w:rsid w:val="00B90F04"/>
    <w:rsid w:val="00B97AEF"/>
    <w:rsid w:val="00BB6B57"/>
    <w:rsid w:val="00C235CD"/>
    <w:rsid w:val="00C25011"/>
    <w:rsid w:val="00C7154C"/>
    <w:rsid w:val="00CB76A9"/>
    <w:rsid w:val="00CC1C5E"/>
    <w:rsid w:val="00D0037D"/>
    <w:rsid w:val="00D225E5"/>
    <w:rsid w:val="00D4728A"/>
    <w:rsid w:val="00D47D9F"/>
    <w:rsid w:val="00DA1EA7"/>
    <w:rsid w:val="00DC5775"/>
    <w:rsid w:val="00E12628"/>
    <w:rsid w:val="00E54CEA"/>
    <w:rsid w:val="00E7653E"/>
    <w:rsid w:val="00EA0FC5"/>
    <w:rsid w:val="00ED2EF1"/>
    <w:rsid w:val="00EF559E"/>
    <w:rsid w:val="00F02730"/>
    <w:rsid w:val="00F43007"/>
    <w:rsid w:val="00F5163C"/>
    <w:rsid w:val="00F62F45"/>
    <w:rsid w:val="00FA5196"/>
    <w:rsid w:val="00FB4D5B"/>
    <w:rsid w:val="00FF0EE6"/>
    <w:rsid w:val="00FF5C19"/>
    <w:rsid w:val="01B32947"/>
    <w:rsid w:val="022C24DE"/>
    <w:rsid w:val="11CE6738"/>
    <w:rsid w:val="14286F0C"/>
    <w:rsid w:val="16FE44FE"/>
    <w:rsid w:val="17284351"/>
    <w:rsid w:val="193A79D8"/>
    <w:rsid w:val="1EA32C6B"/>
    <w:rsid w:val="1EE67621"/>
    <w:rsid w:val="24594F5D"/>
    <w:rsid w:val="27770019"/>
    <w:rsid w:val="2AE1039A"/>
    <w:rsid w:val="2C775C36"/>
    <w:rsid w:val="35883A79"/>
    <w:rsid w:val="3ED87036"/>
    <w:rsid w:val="3F613070"/>
    <w:rsid w:val="48C649D7"/>
    <w:rsid w:val="48E21116"/>
    <w:rsid w:val="49EE2F45"/>
    <w:rsid w:val="4B220396"/>
    <w:rsid w:val="4C3A08C9"/>
    <w:rsid w:val="50DD5926"/>
    <w:rsid w:val="57D26226"/>
    <w:rsid w:val="5B8F7CD5"/>
    <w:rsid w:val="5EE222A7"/>
    <w:rsid w:val="6080089D"/>
    <w:rsid w:val="60E30843"/>
    <w:rsid w:val="61447486"/>
    <w:rsid w:val="6B164BD1"/>
    <w:rsid w:val="73410663"/>
    <w:rsid w:val="752A0874"/>
    <w:rsid w:val="7D872E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1"/>
    <w:qFormat/>
    <w:uiPriority w:val="0"/>
    <w:pPr>
      <w:jc w:val="left"/>
    </w:pPr>
  </w:style>
  <w:style w:type="paragraph" w:styleId="3">
    <w:name w:val="Balloon Text"/>
    <w:basedOn w:val="1"/>
    <w:link w:val="33"/>
    <w:qFormat/>
    <w:uiPriority w:val="0"/>
    <w:rPr>
      <w:sz w:val="18"/>
      <w:szCs w:val="18"/>
    </w:rPr>
  </w:style>
  <w:style w:type="paragraph" w:styleId="4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微软雅黑" w:hAnsi="微软雅黑" w:eastAsia="微软雅黑" w:cs="Times New Roman"/>
      <w:kern w:val="0"/>
      <w:sz w:val="18"/>
      <w:szCs w:val="18"/>
    </w:rPr>
  </w:style>
  <w:style w:type="paragraph" w:styleId="7">
    <w:name w:val="annotation subject"/>
    <w:basedOn w:val="2"/>
    <w:next w:val="2"/>
    <w:link w:val="32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tmpztreemove_arrow"/>
    <w:basedOn w:val="10"/>
    <w:qFormat/>
    <w:uiPriority w:val="0"/>
  </w:style>
  <w:style w:type="character" w:customStyle="1" w:styleId="15">
    <w:name w:val="drapbtn"/>
    <w:basedOn w:val="10"/>
    <w:qFormat/>
    <w:uiPriority w:val="0"/>
  </w:style>
  <w:style w:type="character" w:customStyle="1" w:styleId="16">
    <w:name w:val="cdropright"/>
    <w:basedOn w:val="10"/>
    <w:qFormat/>
    <w:uiPriority w:val="0"/>
  </w:style>
  <w:style w:type="character" w:customStyle="1" w:styleId="17">
    <w:name w:val="cdropleft"/>
    <w:basedOn w:val="10"/>
    <w:qFormat/>
    <w:uiPriority w:val="0"/>
  </w:style>
  <w:style w:type="character" w:customStyle="1" w:styleId="18">
    <w:name w:val="w32"/>
    <w:basedOn w:val="10"/>
    <w:qFormat/>
    <w:uiPriority w:val="0"/>
  </w:style>
  <w:style w:type="character" w:customStyle="1" w:styleId="19">
    <w:name w:val="common_over_page_btn"/>
    <w:basedOn w:val="10"/>
    <w:qFormat/>
    <w:uiPriority w:val="0"/>
    <w:rPr>
      <w:bdr w:val="single" w:color="D2D2D2" w:sz="6" w:space="0"/>
      <w:shd w:val="clear" w:color="auto" w:fill="EDEDED"/>
    </w:rPr>
  </w:style>
  <w:style w:type="character" w:customStyle="1" w:styleId="20">
    <w:name w:val="common_over_page_btn1"/>
    <w:basedOn w:val="10"/>
    <w:qFormat/>
    <w:uiPriority w:val="0"/>
  </w:style>
  <w:style w:type="character" w:customStyle="1" w:styleId="21">
    <w:name w:val="hilite6"/>
    <w:basedOn w:val="10"/>
    <w:qFormat/>
    <w:uiPriority w:val="0"/>
    <w:rPr>
      <w:color w:val="FFFFFF"/>
      <w:shd w:val="clear" w:color="auto" w:fill="666677"/>
    </w:rPr>
  </w:style>
  <w:style w:type="character" w:customStyle="1" w:styleId="22">
    <w:name w:val="active12"/>
    <w:basedOn w:val="10"/>
    <w:qFormat/>
    <w:uiPriority w:val="0"/>
    <w:rPr>
      <w:color w:val="00FF00"/>
      <w:shd w:val="clear" w:color="auto" w:fill="111111"/>
    </w:rPr>
  </w:style>
  <w:style w:type="character" w:customStyle="1" w:styleId="23">
    <w:name w:val="pagechatarealistclose_box"/>
    <w:basedOn w:val="10"/>
    <w:qFormat/>
    <w:uiPriority w:val="0"/>
  </w:style>
  <w:style w:type="character" w:customStyle="1" w:styleId="24">
    <w:name w:val="pagechatarealistclose_box1"/>
    <w:basedOn w:val="10"/>
    <w:qFormat/>
    <w:uiPriority w:val="0"/>
  </w:style>
  <w:style w:type="character" w:customStyle="1" w:styleId="25">
    <w:name w:val="ico1654"/>
    <w:basedOn w:val="10"/>
    <w:qFormat/>
    <w:uiPriority w:val="0"/>
  </w:style>
  <w:style w:type="character" w:customStyle="1" w:styleId="26">
    <w:name w:val="ico1655"/>
    <w:basedOn w:val="10"/>
    <w:qFormat/>
    <w:uiPriority w:val="0"/>
  </w:style>
  <w:style w:type="character" w:customStyle="1" w:styleId="27">
    <w:name w:val="button2"/>
    <w:basedOn w:val="10"/>
    <w:qFormat/>
    <w:uiPriority w:val="0"/>
  </w:style>
  <w:style w:type="character" w:customStyle="1" w:styleId="28">
    <w:name w:val="cy"/>
    <w:basedOn w:val="10"/>
    <w:qFormat/>
    <w:uiPriority w:val="0"/>
  </w:style>
  <w:style w:type="character" w:customStyle="1" w:styleId="29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脚 字符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批注主题 字符"/>
    <w:basedOn w:val="31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3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paragraph" w:customStyle="1" w:styleId="35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918</Characters>
  <Lines>7</Lines>
  <Paragraphs>2</Paragraphs>
  <TotalTime>3</TotalTime>
  <ScaleCrop>false</ScaleCrop>
  <LinksUpToDate>false</LinksUpToDate>
  <CharactersWithSpaces>1077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2023-11-08T01:49:00Z</dcterms:created>
  <dc:creator>User</dc:creator>
  <cp:lastModifiedBy>葛高彬</cp:lastModifiedBy>
  <cp:lastPrinted>2020-09-29T05:52:00Z</cp:lastPrinted>
  <dcterms:modified xsi:type="dcterms:W3CDTF">2023-11-22T10:20:34Z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25CCFDC3937E46C390E8365F9FBBB866_13</vt:lpwstr>
  </property>
</Properties>
</file>