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加快推进我校部分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国有资产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报废处置工作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textAlignment w:val="auto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各相关单位、部门：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进一步有效支持学校校区功能布局调整工作，科学推动我校中长期贷款项目实施，本学期我处将加快推进部分国有资产的报废处置工作，具体要求如下：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一、已提交纸质申报材料的拟报废处置资产，请认真核对、确认有关信息（详见附件1）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，并与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2023年8月31日前联系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，完成实物入库移交等手续。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二、未报送纸质申报材料的拟报废处置资产，请做好准备，2023年9月7日前完成有关材料的上报工作。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三、本着科学有序、公平合理的原则，为提高周转库房使用效率，我处将按照先后顺序，优先办理已入库拟报废资产的处置手续。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四、请注意时间安排，具体情况可咨询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联系人：谭品峰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60438473。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未按时间节点要求完成有关工作的拟报废资产，将统筹安排后续处置流程。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请各相关单位、部门对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未完成入库移交手续的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拟报废处置资产进行合理、有效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，确保账物相符、资产安全完整。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附件：已提交纸质申报材料处置单信息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资产与实验室管理处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2023年8月22日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jRkOTYyMjFhYjc5MGEyZjlhM2Q5MzhiYTcwNzgifQ=="/>
  </w:docVars>
  <w:rsids>
    <w:rsidRoot w:val="58D67B96"/>
    <w:rsid w:val="02306473"/>
    <w:rsid w:val="06233BF8"/>
    <w:rsid w:val="13F43E5A"/>
    <w:rsid w:val="17E22640"/>
    <w:rsid w:val="28014695"/>
    <w:rsid w:val="2A430550"/>
    <w:rsid w:val="2D98692E"/>
    <w:rsid w:val="354161F2"/>
    <w:rsid w:val="36D63C8A"/>
    <w:rsid w:val="3BB02BBD"/>
    <w:rsid w:val="3EC01CEB"/>
    <w:rsid w:val="41CD632A"/>
    <w:rsid w:val="58D67B96"/>
    <w:rsid w:val="6D735D77"/>
    <w:rsid w:val="750F158B"/>
    <w:rsid w:val="77AE0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443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2023-08-20T07:00:00Z</dcterms:created>
  <dc:creator>谭品峰</dc:creator>
  <cp:lastModifiedBy>葛高彬</cp:lastModifiedBy>
  <dcterms:modified xsi:type="dcterms:W3CDTF">2023-08-22T06:20:43Z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57F6343A62224C428405858D6913F240_13</vt:lpwstr>
  </property>
</Properties>
</file>