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A7" w:rsidRPr="00E7770F" w:rsidRDefault="005662A7" w:rsidP="001F3033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bookmarkStart w:id="0" w:name="文件标题"/>
      <w:bookmarkStart w:id="1" w:name="_GoBack"/>
      <w:r w:rsidRPr="00E7770F">
        <w:rPr>
          <w:rFonts w:ascii="黑体" w:eastAsia="黑体" w:hAnsi="黑体" w:hint="eastAsia"/>
          <w:color w:val="000000"/>
          <w:sz w:val="44"/>
          <w:szCs w:val="44"/>
        </w:rPr>
        <w:t>河北工业大学实验室安全检查制度</w:t>
      </w:r>
      <w:bookmarkEnd w:id="0"/>
      <w:r w:rsidRPr="00E7770F">
        <w:rPr>
          <w:rFonts w:ascii="黑体" w:eastAsia="黑体" w:hAnsi="黑体" w:hint="eastAsia"/>
          <w:color w:val="000000"/>
          <w:sz w:val="44"/>
          <w:szCs w:val="44"/>
        </w:rPr>
        <w:t xml:space="preserve"> </w:t>
      </w:r>
    </w:p>
    <w:p w:rsidR="005662A7" w:rsidRPr="00E7770F" w:rsidRDefault="005662A7" w:rsidP="001F3033">
      <w:pPr>
        <w:pStyle w:val="-"/>
        <w:adjustRightInd w:val="0"/>
        <w:snapToGrid w:val="0"/>
        <w:spacing w:beforeLines="0" w:afterLines="0" w:line="560" w:lineRule="exact"/>
        <w:ind w:firstLine="640"/>
        <w:rPr>
          <w:rFonts w:ascii="仿宋" w:eastAsia="仿宋" w:hAnsi="仿宋"/>
          <w:sz w:val="32"/>
          <w:szCs w:val="32"/>
        </w:rPr>
      </w:pPr>
      <w:bookmarkStart w:id="2" w:name="主送单位"/>
      <w:bookmarkEnd w:id="2"/>
      <w:r w:rsidRPr="00E7770F">
        <w:rPr>
          <w:rFonts w:ascii="仿宋" w:eastAsia="仿宋" w:hAnsi="仿宋"/>
          <w:sz w:val="32"/>
          <w:szCs w:val="32"/>
        </w:rPr>
        <w:t>为了保证实验室的安全，保障实验教学的正常进行，</w:t>
      </w:r>
      <w:r w:rsidRPr="00E7770F">
        <w:rPr>
          <w:rFonts w:ascii="仿宋" w:eastAsia="仿宋" w:hAnsi="仿宋" w:hint="eastAsia"/>
          <w:sz w:val="32"/>
          <w:szCs w:val="32"/>
        </w:rPr>
        <w:t>本着“谁主管、谁负责”，“谁使用、谁负责”的原则，各单位要定期进行</w:t>
      </w:r>
      <w:r w:rsidRPr="00E7770F">
        <w:rPr>
          <w:rFonts w:ascii="仿宋" w:eastAsia="仿宋" w:hAnsi="仿宋"/>
          <w:sz w:val="32"/>
          <w:szCs w:val="32"/>
        </w:rPr>
        <w:t>实验室安全隐患问题检查，防患于未然。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各实验室负责人负责实验室安全检查工作，对发现的事故隐患，及时进行整改，无法整改的，及时汇</w:t>
      </w:r>
      <w:r w:rsidRPr="00E7770F">
        <w:rPr>
          <w:rFonts w:ascii="仿宋" w:eastAsia="仿宋" w:hAnsi="仿宋" w:hint="eastAsia"/>
          <w:sz w:val="32"/>
          <w:szCs w:val="32"/>
        </w:rPr>
        <w:t>总上报</w:t>
      </w:r>
      <w:r w:rsidRPr="00E7770F">
        <w:rPr>
          <w:rFonts w:ascii="仿宋" w:eastAsia="仿宋" w:hAnsi="仿宋"/>
          <w:sz w:val="32"/>
          <w:szCs w:val="32"/>
        </w:rPr>
        <w:t>主管部门。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每间实验室要指定专人管理，管理人员下班前要检查门窗、水、电等设施的关闭情况，重点关注电</w:t>
      </w:r>
      <w:r w:rsidRPr="00E7770F">
        <w:rPr>
          <w:rFonts w:ascii="仿宋" w:eastAsia="仿宋" w:hAnsi="仿宋" w:hint="eastAsia"/>
          <w:sz w:val="32"/>
          <w:szCs w:val="32"/>
        </w:rPr>
        <w:t>气</w:t>
      </w:r>
      <w:r w:rsidRPr="00E7770F">
        <w:rPr>
          <w:rFonts w:ascii="仿宋" w:eastAsia="仿宋" w:hAnsi="仿宋"/>
          <w:sz w:val="32"/>
          <w:szCs w:val="32"/>
        </w:rPr>
        <w:t>设备、线路、开关、插座等是否安全，长时间不用的是否已断电（拔出插头）。确认安全无误，方可离室。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管理人员要定期检查防火、防漏电、防盗窃的安全措施落实情况、防盗设备运行情况、门卫的尽职情况、消防器材完好情况、三废处理是否符合有关规定。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节假日前</w:t>
      </w:r>
      <w:r w:rsidRPr="00E7770F">
        <w:rPr>
          <w:rFonts w:ascii="仿宋" w:eastAsia="仿宋" w:hAnsi="仿宋" w:hint="eastAsia"/>
          <w:sz w:val="32"/>
          <w:szCs w:val="32"/>
        </w:rPr>
        <w:t>应对实验室</w:t>
      </w:r>
      <w:r w:rsidRPr="00E7770F">
        <w:rPr>
          <w:rFonts w:ascii="仿宋" w:eastAsia="仿宋" w:hAnsi="仿宋"/>
          <w:sz w:val="32"/>
          <w:szCs w:val="32"/>
        </w:rPr>
        <w:t>进行</w:t>
      </w:r>
      <w:r w:rsidRPr="00E7770F">
        <w:rPr>
          <w:rFonts w:ascii="仿宋" w:eastAsia="仿宋" w:hAnsi="仿宋" w:hint="eastAsia"/>
          <w:sz w:val="32"/>
          <w:szCs w:val="32"/>
        </w:rPr>
        <w:t>深入细致的</w:t>
      </w:r>
      <w:r w:rsidRPr="00E7770F">
        <w:rPr>
          <w:rFonts w:ascii="仿宋" w:eastAsia="仿宋" w:hAnsi="仿宋"/>
          <w:sz w:val="32"/>
          <w:szCs w:val="32"/>
        </w:rPr>
        <w:t>安全检查</w:t>
      </w:r>
      <w:r w:rsidRPr="00E7770F">
        <w:rPr>
          <w:rFonts w:ascii="仿宋" w:eastAsia="仿宋" w:hAnsi="仿宋" w:hint="eastAsia"/>
          <w:sz w:val="32"/>
          <w:szCs w:val="32"/>
        </w:rPr>
        <w:t>，对假期中无人工作学习的实验室应进行</w:t>
      </w:r>
      <w:r w:rsidRPr="00E7770F">
        <w:rPr>
          <w:rFonts w:ascii="仿宋" w:eastAsia="仿宋" w:hAnsi="仿宋"/>
          <w:sz w:val="32"/>
          <w:szCs w:val="32"/>
        </w:rPr>
        <w:t>封门</w:t>
      </w:r>
      <w:r w:rsidRPr="00E7770F">
        <w:rPr>
          <w:rFonts w:ascii="仿宋" w:eastAsia="仿宋" w:hAnsi="仿宋" w:hint="eastAsia"/>
          <w:sz w:val="32"/>
          <w:szCs w:val="32"/>
        </w:rPr>
        <w:t>处理</w:t>
      </w:r>
      <w:r w:rsidRPr="00E7770F">
        <w:rPr>
          <w:rFonts w:ascii="仿宋" w:eastAsia="仿宋" w:hAnsi="仿宋"/>
          <w:sz w:val="32"/>
          <w:szCs w:val="32"/>
        </w:rPr>
        <w:t>。假期值班人员要认真检查值班范围内的实验室安全情况。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检查中发现异常情况时应及时报告和处理。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发现被盗或破坏，应保护现场并立即报告相关部门。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实验室的</w:t>
      </w:r>
      <w:r w:rsidRPr="00E7770F">
        <w:rPr>
          <w:rFonts w:ascii="仿宋" w:eastAsia="仿宋" w:hAnsi="仿宋" w:hint="eastAsia"/>
          <w:sz w:val="32"/>
          <w:szCs w:val="32"/>
        </w:rPr>
        <w:t>危险化学品</w:t>
      </w:r>
      <w:r w:rsidRPr="00E7770F">
        <w:rPr>
          <w:rFonts w:ascii="仿宋" w:eastAsia="仿宋" w:hAnsi="仿宋"/>
          <w:sz w:val="32"/>
          <w:szCs w:val="32"/>
        </w:rPr>
        <w:t>及贵重</w:t>
      </w:r>
      <w:r w:rsidRPr="00E7770F">
        <w:rPr>
          <w:rFonts w:ascii="仿宋" w:eastAsia="仿宋" w:hAnsi="仿宋" w:hint="eastAsia"/>
          <w:sz w:val="32"/>
          <w:szCs w:val="32"/>
        </w:rPr>
        <w:t>物资器材</w:t>
      </w:r>
      <w:r w:rsidRPr="00E7770F">
        <w:rPr>
          <w:rFonts w:ascii="仿宋" w:eastAsia="仿宋" w:hAnsi="仿宋"/>
          <w:sz w:val="32"/>
          <w:szCs w:val="32"/>
        </w:rPr>
        <w:t>、大精仪器设备等均应指定专人保管，定点存放，并按有关规定领取、使用。实验室产生的</w:t>
      </w:r>
      <w:r w:rsidRPr="00E7770F">
        <w:rPr>
          <w:rFonts w:ascii="仿宋" w:eastAsia="仿宋" w:hAnsi="仿宋" w:hint="eastAsia"/>
          <w:sz w:val="32"/>
          <w:szCs w:val="32"/>
        </w:rPr>
        <w:t>废物（液）等</w:t>
      </w:r>
      <w:r w:rsidRPr="00E7770F">
        <w:rPr>
          <w:rFonts w:ascii="仿宋" w:eastAsia="仿宋" w:hAnsi="仿宋"/>
          <w:sz w:val="32"/>
          <w:szCs w:val="32"/>
        </w:rPr>
        <w:t>，应按</w:t>
      </w:r>
      <w:r w:rsidRPr="00E7770F">
        <w:rPr>
          <w:rFonts w:ascii="仿宋" w:eastAsia="仿宋" w:hAnsi="仿宋" w:hint="eastAsia"/>
          <w:sz w:val="32"/>
          <w:szCs w:val="32"/>
        </w:rPr>
        <w:t>学</w:t>
      </w:r>
      <w:r w:rsidRPr="00E7770F">
        <w:rPr>
          <w:rFonts w:ascii="仿宋" w:eastAsia="仿宋" w:hAnsi="仿宋"/>
          <w:sz w:val="32"/>
          <w:szCs w:val="32"/>
        </w:rPr>
        <w:t>校有关规定处理，</w:t>
      </w:r>
      <w:r w:rsidRPr="00E7770F">
        <w:rPr>
          <w:rFonts w:ascii="仿宋" w:eastAsia="仿宋" w:hAnsi="仿宋"/>
          <w:sz w:val="32"/>
          <w:szCs w:val="32"/>
        </w:rPr>
        <w:lastRenderedPageBreak/>
        <w:t>不得随便倾倒处理。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/>
          <w:sz w:val="32"/>
          <w:szCs w:val="32"/>
        </w:rPr>
        <w:t>实验人员必须遵守有关安全操作规程，服从管理人员的指挥。</w:t>
      </w:r>
    </w:p>
    <w:p w:rsidR="008B79D1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 w:hint="eastAsia"/>
          <w:sz w:val="32"/>
          <w:szCs w:val="32"/>
        </w:rPr>
        <w:t>各学院要</w:t>
      </w:r>
      <w:r w:rsidR="008B79D1" w:rsidRPr="00E7770F">
        <w:rPr>
          <w:rFonts w:ascii="仿宋" w:eastAsia="仿宋" w:hAnsi="仿宋" w:hint="eastAsia"/>
          <w:sz w:val="32"/>
          <w:szCs w:val="32"/>
        </w:rPr>
        <w:t>根据本部门所管实验室的性质，制定相应安全检查办法，并</w:t>
      </w:r>
      <w:r w:rsidRPr="00E7770F">
        <w:rPr>
          <w:rFonts w:ascii="仿宋" w:eastAsia="仿宋" w:hAnsi="仿宋" w:hint="eastAsia"/>
          <w:sz w:val="32"/>
          <w:szCs w:val="32"/>
        </w:rPr>
        <w:t>定期对</w:t>
      </w:r>
      <w:r w:rsidR="008B79D1" w:rsidRPr="00E7770F">
        <w:rPr>
          <w:rFonts w:ascii="仿宋" w:eastAsia="仿宋" w:hAnsi="仿宋" w:hint="eastAsia"/>
          <w:sz w:val="32"/>
          <w:szCs w:val="32"/>
        </w:rPr>
        <w:t>所有实验室进行安全检查，并做好检查记录。</w:t>
      </w:r>
    </w:p>
    <w:p w:rsidR="005662A7" w:rsidRPr="00E7770F" w:rsidRDefault="008B79D1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 w:hint="eastAsia"/>
          <w:sz w:val="32"/>
          <w:szCs w:val="32"/>
        </w:rPr>
        <w:t>学校相关</w:t>
      </w:r>
      <w:r w:rsidR="005662A7" w:rsidRPr="00E7770F">
        <w:rPr>
          <w:rFonts w:ascii="仿宋" w:eastAsia="仿宋" w:hAnsi="仿宋"/>
          <w:sz w:val="32"/>
          <w:szCs w:val="32"/>
        </w:rPr>
        <w:t>职能部门不定期抽查实验室安全状况，安全检查记录备案。</w:t>
      </w:r>
    </w:p>
    <w:p w:rsidR="005662A7" w:rsidRPr="00E7770F" w:rsidRDefault="005662A7" w:rsidP="001F3033">
      <w:pPr>
        <w:pStyle w:val="-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Chars="0" w:firstLine="480"/>
        <w:rPr>
          <w:rFonts w:ascii="仿宋" w:eastAsia="仿宋" w:hAnsi="仿宋"/>
          <w:sz w:val="32"/>
          <w:szCs w:val="32"/>
        </w:rPr>
      </w:pPr>
      <w:r w:rsidRPr="00E7770F">
        <w:rPr>
          <w:rFonts w:ascii="仿宋" w:eastAsia="仿宋" w:hAnsi="仿宋" w:hint="eastAsia"/>
          <w:kern w:val="0"/>
          <w:sz w:val="32"/>
          <w:szCs w:val="32"/>
        </w:rPr>
        <w:t>本制度自发布之日起执行，由</w:t>
      </w:r>
      <w:r w:rsidR="008B79D1" w:rsidRPr="00E7770F">
        <w:rPr>
          <w:rFonts w:ascii="仿宋" w:eastAsia="仿宋" w:hAnsi="仿宋" w:hint="eastAsia"/>
          <w:kern w:val="0"/>
          <w:sz w:val="32"/>
          <w:szCs w:val="32"/>
        </w:rPr>
        <w:t>资产与</w:t>
      </w:r>
      <w:r w:rsidRPr="00E7770F">
        <w:rPr>
          <w:rFonts w:ascii="仿宋" w:eastAsia="仿宋" w:hAnsi="仿宋" w:hint="eastAsia"/>
          <w:kern w:val="0"/>
          <w:sz w:val="32"/>
          <w:szCs w:val="32"/>
        </w:rPr>
        <w:t>实验室管理处负责解释。</w:t>
      </w:r>
    </w:p>
    <w:p w:rsidR="005662A7" w:rsidRPr="00E7770F" w:rsidRDefault="005662A7" w:rsidP="001F303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5662A7" w:rsidRPr="00E7770F" w:rsidRDefault="005662A7" w:rsidP="001F303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5662A7" w:rsidRPr="00E7770F" w:rsidRDefault="005662A7" w:rsidP="001F303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5662A7" w:rsidRPr="00E7770F" w:rsidRDefault="005662A7" w:rsidP="001F303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5662A7" w:rsidRPr="00E7770F" w:rsidRDefault="005662A7" w:rsidP="001F303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bookmarkEnd w:id="1"/>
    <w:p w:rsidR="005662A7" w:rsidRPr="00E7770F" w:rsidRDefault="005662A7" w:rsidP="001F303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sectPr w:rsidR="005662A7" w:rsidRPr="00E7770F" w:rsidSect="0032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E7" w:rsidRDefault="00B70FE7" w:rsidP="00252E24">
      <w:r>
        <w:separator/>
      </w:r>
    </w:p>
  </w:endnote>
  <w:endnote w:type="continuationSeparator" w:id="0">
    <w:p w:rsidR="00B70FE7" w:rsidRDefault="00B70FE7" w:rsidP="0025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E7" w:rsidRDefault="00B70FE7" w:rsidP="00252E24">
      <w:r>
        <w:separator/>
      </w:r>
    </w:p>
  </w:footnote>
  <w:footnote w:type="continuationSeparator" w:id="0">
    <w:p w:rsidR="00B70FE7" w:rsidRDefault="00B70FE7" w:rsidP="0025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6D3D"/>
    <w:multiLevelType w:val="hybridMultilevel"/>
    <w:tmpl w:val="263AE6DA"/>
    <w:lvl w:ilvl="0" w:tplc="3C1095A4">
      <w:start w:val="1"/>
      <w:numFmt w:val="chineseCountingThousand"/>
      <w:lvlText w:val="第%1条"/>
      <w:lvlJc w:val="left"/>
      <w:pPr>
        <w:ind w:left="900" w:hanging="420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2A7"/>
    <w:rsid w:val="001C0645"/>
    <w:rsid w:val="001F3033"/>
    <w:rsid w:val="00252E24"/>
    <w:rsid w:val="00422244"/>
    <w:rsid w:val="005662A7"/>
    <w:rsid w:val="005A39A6"/>
    <w:rsid w:val="006E34DC"/>
    <w:rsid w:val="008B79D1"/>
    <w:rsid w:val="00B70FE7"/>
    <w:rsid w:val="00B748AB"/>
    <w:rsid w:val="00D62E4D"/>
    <w:rsid w:val="00D75B0B"/>
    <w:rsid w:val="00E7770F"/>
    <w:rsid w:val="00F9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E11E8-8C90-4B35-A589-C2CDBF08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5662A7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662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662A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662A7"/>
    <w:rPr>
      <w:rFonts w:ascii="Times New Roman" w:eastAsia="宋体" w:hAnsi="Times New Roman" w:cs="Times New Roman"/>
      <w:sz w:val="18"/>
      <w:szCs w:val="18"/>
    </w:rPr>
  </w:style>
  <w:style w:type="paragraph" w:customStyle="1" w:styleId="-">
    <w:name w:val="制度-正文"/>
    <w:basedOn w:val="a"/>
    <w:link w:val="-Char"/>
    <w:qFormat/>
    <w:rsid w:val="005662A7"/>
    <w:pPr>
      <w:spacing w:beforeLines="50" w:afterLines="50"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-Char">
    <w:name w:val="制度-正文 Char"/>
    <w:basedOn w:val="a0"/>
    <w:link w:val="-"/>
    <w:rsid w:val="005662A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F753-D092-49F5-ADE6-9350D43B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王宝恒</dc:creator>
  <cp:lastModifiedBy>User</cp:lastModifiedBy>
  <cp:revision>5</cp:revision>
  <dcterms:created xsi:type="dcterms:W3CDTF">2016-08-28T03:09:00Z</dcterms:created>
  <dcterms:modified xsi:type="dcterms:W3CDTF">2016-09-06T08:40:00Z</dcterms:modified>
</cp:coreProperties>
</file>